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B44" w:rsidRPr="006B479D" w:rsidRDefault="00A827C1" w:rsidP="00607090">
      <w:pPr>
        <w:spacing w:line="360" w:lineRule="auto"/>
        <w:jc w:val="center"/>
        <w:rPr>
          <w:b/>
          <w:szCs w:val="24"/>
        </w:rPr>
      </w:pPr>
      <w:r w:rsidRPr="006B479D">
        <w:rPr>
          <w:b/>
          <w:szCs w:val="24"/>
        </w:rPr>
        <w:t>UNIVERSIDAD PRIVADA DE TACNA</w:t>
      </w:r>
    </w:p>
    <w:p w:rsidR="00A827C1" w:rsidRPr="006B479D" w:rsidRDefault="00A827C1" w:rsidP="00607090">
      <w:pPr>
        <w:spacing w:line="360" w:lineRule="auto"/>
        <w:jc w:val="center"/>
        <w:rPr>
          <w:b/>
          <w:szCs w:val="24"/>
        </w:rPr>
      </w:pPr>
      <w:r w:rsidRPr="006B479D">
        <w:rPr>
          <w:b/>
          <w:szCs w:val="24"/>
        </w:rPr>
        <w:t>Facultad de Ciencias Empresariales</w:t>
      </w:r>
    </w:p>
    <w:p w:rsidR="00A827C1" w:rsidRPr="006B479D" w:rsidRDefault="00617BD2" w:rsidP="00607090">
      <w:pPr>
        <w:spacing w:line="360" w:lineRule="auto"/>
        <w:jc w:val="center"/>
        <w:rPr>
          <w:b/>
          <w:szCs w:val="24"/>
        </w:rPr>
      </w:pPr>
      <w:r w:rsidRPr="006B479D">
        <w:rPr>
          <w:b/>
          <w:szCs w:val="24"/>
        </w:rPr>
        <w:t>Escuela Profesional de Ciencias Contables y Financieras</w:t>
      </w:r>
    </w:p>
    <w:p w:rsidR="00A827C1" w:rsidRPr="006B479D" w:rsidRDefault="00B3447E" w:rsidP="00607090">
      <w:pPr>
        <w:jc w:val="center"/>
        <w:rPr>
          <w:szCs w:val="24"/>
        </w:rPr>
      </w:pPr>
      <w:r w:rsidRPr="006B479D">
        <w:rPr>
          <w:noProof/>
          <w:szCs w:val="24"/>
          <w:lang w:eastAsia="es-PE"/>
        </w:rPr>
        <w:drawing>
          <wp:anchor distT="0" distB="0" distL="114300" distR="114300" simplePos="0" relativeHeight="251665408" behindDoc="0" locked="0" layoutInCell="1" allowOverlap="1" wp14:anchorId="3C1A84E8" wp14:editId="60698F0C">
            <wp:simplePos x="0" y="0"/>
            <wp:positionH relativeFrom="margin">
              <wp:posOffset>1940560</wp:posOffset>
            </wp:positionH>
            <wp:positionV relativeFrom="paragraph">
              <wp:posOffset>166370</wp:posOffset>
            </wp:positionV>
            <wp:extent cx="1456055" cy="17748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iversidad-privada-de-tacna.png"/>
                    <pic:cNvPicPr/>
                  </pic:nvPicPr>
                  <pic:blipFill>
                    <a:blip r:embed="rId8">
                      <a:extLst>
                        <a:ext uri="{28A0092B-C50C-407E-A947-70E740481C1C}">
                          <a14:useLocalDpi xmlns:a14="http://schemas.microsoft.com/office/drawing/2010/main" val="0"/>
                        </a:ext>
                      </a:extLst>
                    </a:blip>
                    <a:stretch>
                      <a:fillRect/>
                    </a:stretch>
                  </pic:blipFill>
                  <pic:spPr>
                    <a:xfrm>
                      <a:off x="0" y="0"/>
                      <a:ext cx="1456055" cy="1774825"/>
                    </a:xfrm>
                    <a:prstGeom prst="rect">
                      <a:avLst/>
                    </a:prstGeom>
                  </pic:spPr>
                </pic:pic>
              </a:graphicData>
            </a:graphic>
            <wp14:sizeRelH relativeFrom="page">
              <wp14:pctWidth>0</wp14:pctWidth>
            </wp14:sizeRelH>
            <wp14:sizeRelV relativeFrom="page">
              <wp14:pctHeight>0</wp14:pctHeight>
            </wp14:sizeRelV>
          </wp:anchor>
        </w:drawing>
      </w:r>
    </w:p>
    <w:p w:rsidR="00A827C1" w:rsidRPr="006B479D" w:rsidRDefault="00A827C1" w:rsidP="00607090">
      <w:pPr>
        <w:jc w:val="center"/>
        <w:rPr>
          <w:szCs w:val="24"/>
        </w:rPr>
      </w:pPr>
    </w:p>
    <w:p w:rsidR="00A827C1" w:rsidRPr="006B479D" w:rsidRDefault="00A827C1" w:rsidP="00607090">
      <w:pPr>
        <w:jc w:val="center"/>
        <w:rPr>
          <w:szCs w:val="24"/>
        </w:rPr>
      </w:pPr>
    </w:p>
    <w:p w:rsidR="00A827C1" w:rsidRPr="006B479D" w:rsidRDefault="00A827C1" w:rsidP="00607090">
      <w:pPr>
        <w:jc w:val="center"/>
        <w:rPr>
          <w:szCs w:val="24"/>
        </w:rPr>
      </w:pPr>
    </w:p>
    <w:p w:rsidR="00B3447E" w:rsidRPr="006B479D" w:rsidRDefault="00B3447E" w:rsidP="00607090">
      <w:pPr>
        <w:jc w:val="center"/>
        <w:rPr>
          <w:szCs w:val="24"/>
        </w:rPr>
      </w:pPr>
    </w:p>
    <w:p w:rsidR="00A827C1" w:rsidRPr="006B479D" w:rsidRDefault="00C119D7" w:rsidP="00607090">
      <w:pPr>
        <w:jc w:val="center"/>
        <w:rPr>
          <w:b/>
          <w:szCs w:val="24"/>
        </w:rPr>
      </w:pPr>
      <w:r>
        <w:rPr>
          <w:b/>
          <w:szCs w:val="24"/>
        </w:rPr>
        <w:t>PROYECTO DE INVESTIGACIÓ</w:t>
      </w:r>
      <w:r w:rsidR="00A827C1" w:rsidRPr="006B479D">
        <w:rPr>
          <w:b/>
          <w:szCs w:val="24"/>
        </w:rPr>
        <w:t>N</w:t>
      </w:r>
    </w:p>
    <w:p w:rsidR="00B3447E" w:rsidRPr="0011772B" w:rsidRDefault="00A67821" w:rsidP="0011772B">
      <w:pPr>
        <w:jc w:val="center"/>
        <w:rPr>
          <w:b/>
          <w:szCs w:val="24"/>
        </w:rPr>
      </w:pPr>
      <w:r w:rsidRPr="00A67821">
        <w:rPr>
          <w:b/>
          <w:szCs w:val="24"/>
        </w:rPr>
        <w:t>LAS PROVISIONES DE CRÉDITOS INCOBRABLES Y SU INFLUENCIA EN LA RENTABILIDAD DE LA CAJA MUNICIPAL DE AHORRO Y CRÉDITO AREQUIPA, 2009 – 2017</w:t>
      </w:r>
    </w:p>
    <w:p w:rsidR="00A827C1" w:rsidRPr="006B479D" w:rsidRDefault="00A827C1" w:rsidP="0011772B">
      <w:pPr>
        <w:jc w:val="center"/>
        <w:rPr>
          <w:szCs w:val="24"/>
        </w:rPr>
      </w:pPr>
      <w:r w:rsidRPr="0011772B">
        <w:rPr>
          <w:b/>
          <w:szCs w:val="24"/>
        </w:rPr>
        <w:t>P</w:t>
      </w:r>
      <w:r w:rsidRPr="006B479D">
        <w:rPr>
          <w:szCs w:val="24"/>
        </w:rPr>
        <w:t>RESENTADO POR</w:t>
      </w:r>
      <w:r w:rsidR="00391699">
        <w:rPr>
          <w:szCs w:val="24"/>
        </w:rPr>
        <w:t>:</w:t>
      </w:r>
    </w:p>
    <w:p w:rsidR="00B3447E" w:rsidRPr="006B479D" w:rsidRDefault="00A827C1" w:rsidP="00607090">
      <w:pPr>
        <w:jc w:val="center"/>
        <w:rPr>
          <w:szCs w:val="24"/>
        </w:rPr>
      </w:pPr>
      <w:r w:rsidRPr="006B479D">
        <w:rPr>
          <w:szCs w:val="24"/>
        </w:rPr>
        <w:t xml:space="preserve">Br. </w:t>
      </w:r>
      <w:bookmarkStart w:id="0" w:name="_GoBack"/>
      <w:r w:rsidR="003F37AE" w:rsidRPr="003F37AE">
        <w:rPr>
          <w:szCs w:val="24"/>
        </w:rPr>
        <w:t>CLINTON JAVIER CUTIPA COPA</w:t>
      </w:r>
      <w:bookmarkEnd w:id="0"/>
    </w:p>
    <w:p w:rsidR="00B3447E" w:rsidRPr="006B479D" w:rsidRDefault="00B3447E" w:rsidP="00607090">
      <w:pPr>
        <w:jc w:val="center"/>
        <w:rPr>
          <w:szCs w:val="24"/>
        </w:rPr>
      </w:pPr>
    </w:p>
    <w:p w:rsidR="00A827C1" w:rsidRPr="006B479D" w:rsidRDefault="00A827C1" w:rsidP="00607090">
      <w:pPr>
        <w:jc w:val="center"/>
        <w:rPr>
          <w:szCs w:val="24"/>
        </w:rPr>
      </w:pPr>
      <w:r w:rsidRPr="006B479D">
        <w:rPr>
          <w:szCs w:val="24"/>
        </w:rPr>
        <w:t>Para optar el título de:</w:t>
      </w:r>
    </w:p>
    <w:p w:rsidR="00B3447E" w:rsidRPr="006B479D" w:rsidRDefault="00A827C1" w:rsidP="00607090">
      <w:pPr>
        <w:jc w:val="center"/>
        <w:rPr>
          <w:szCs w:val="24"/>
        </w:rPr>
      </w:pPr>
      <w:r w:rsidRPr="006B479D">
        <w:rPr>
          <w:szCs w:val="24"/>
        </w:rPr>
        <w:t>CONTADOR</w:t>
      </w:r>
      <w:r w:rsidR="004E57C3">
        <w:rPr>
          <w:szCs w:val="24"/>
        </w:rPr>
        <w:t xml:space="preserve"> PÚBLICO</w:t>
      </w:r>
    </w:p>
    <w:p w:rsidR="00B3447E" w:rsidRPr="006B479D" w:rsidRDefault="00B3447E" w:rsidP="00607090">
      <w:pPr>
        <w:jc w:val="center"/>
        <w:rPr>
          <w:szCs w:val="24"/>
        </w:rPr>
      </w:pPr>
    </w:p>
    <w:p w:rsidR="00A827C1" w:rsidRPr="006B479D" w:rsidRDefault="003F37AE" w:rsidP="00607090">
      <w:pPr>
        <w:jc w:val="center"/>
        <w:rPr>
          <w:b/>
          <w:szCs w:val="24"/>
        </w:rPr>
      </w:pPr>
      <w:r>
        <w:rPr>
          <w:b/>
          <w:szCs w:val="24"/>
        </w:rPr>
        <w:t>TACNA – PERÚ</w:t>
      </w:r>
    </w:p>
    <w:p w:rsidR="006706C1" w:rsidRDefault="00A827C1" w:rsidP="00C31F6D">
      <w:pPr>
        <w:jc w:val="center"/>
        <w:rPr>
          <w:b/>
          <w:szCs w:val="24"/>
        </w:rPr>
      </w:pPr>
      <w:r w:rsidRPr="006B479D">
        <w:rPr>
          <w:b/>
          <w:szCs w:val="24"/>
        </w:rPr>
        <w:t>2018</w:t>
      </w:r>
    </w:p>
    <w:p w:rsidR="006706C1" w:rsidRDefault="006706C1" w:rsidP="006706C1">
      <w:r>
        <w:br w:type="page"/>
      </w:r>
    </w:p>
    <w:p w:rsidR="0011772B" w:rsidRDefault="0011772B" w:rsidP="00C31F6D">
      <w:pPr>
        <w:jc w:val="center"/>
        <w:rPr>
          <w:b/>
          <w:szCs w:val="24"/>
        </w:rPr>
        <w:sectPr w:rsidR="0011772B" w:rsidSect="00371215">
          <w:pgSz w:w="11906" w:h="16838" w:code="9"/>
          <w:pgMar w:top="1440" w:right="1440" w:bottom="1440" w:left="2268" w:header="709" w:footer="709" w:gutter="0"/>
          <w:cols w:space="708"/>
          <w:docGrid w:linePitch="360"/>
        </w:sectPr>
      </w:pPr>
    </w:p>
    <w:p w:rsidR="006B479D" w:rsidRPr="006B479D" w:rsidRDefault="006B479D" w:rsidP="00C31F6D">
      <w:pPr>
        <w:jc w:val="center"/>
        <w:rPr>
          <w:b/>
          <w:szCs w:val="24"/>
        </w:rPr>
      </w:pPr>
    </w:p>
    <w:sdt>
      <w:sdtPr>
        <w:rPr>
          <w:rFonts w:eastAsiaTheme="minorHAnsi" w:cs="Times New Roman"/>
          <w:szCs w:val="22"/>
          <w:lang w:val="es-ES" w:eastAsia="en-US"/>
        </w:rPr>
        <w:id w:val="645241523"/>
        <w:docPartObj>
          <w:docPartGallery w:val="Table of Contents"/>
          <w:docPartUnique/>
        </w:docPartObj>
      </w:sdtPr>
      <w:sdtEndPr>
        <w:rPr>
          <w:bCs/>
          <w:szCs w:val="24"/>
        </w:rPr>
      </w:sdtEndPr>
      <w:sdtContent>
        <w:p w:rsidR="00AC1853" w:rsidRPr="006706C1" w:rsidRDefault="006B479D" w:rsidP="004D797A">
          <w:pPr>
            <w:pStyle w:val="TtuloTDC"/>
            <w:numPr>
              <w:ilvl w:val="0"/>
              <w:numId w:val="0"/>
            </w:numPr>
            <w:ind w:left="284" w:hanging="284"/>
            <w:jc w:val="center"/>
            <w:rPr>
              <w:lang w:val="es-ES"/>
            </w:rPr>
          </w:pPr>
          <w:r w:rsidRPr="006706C1">
            <w:rPr>
              <w:lang w:val="es-ES"/>
            </w:rPr>
            <w:t xml:space="preserve">TABLA DE </w:t>
          </w:r>
          <w:r w:rsidRPr="006706C1">
            <w:t>CONTENIDO</w:t>
          </w:r>
        </w:p>
        <w:p w:rsidR="00C31F6D" w:rsidRPr="003F261F" w:rsidRDefault="00C31F6D" w:rsidP="006706C1">
          <w:pPr>
            <w:spacing w:line="360" w:lineRule="auto"/>
            <w:rPr>
              <w:b/>
              <w:szCs w:val="24"/>
              <w:lang w:val="es-ES" w:eastAsia="es-PE"/>
            </w:rPr>
          </w:pPr>
        </w:p>
        <w:p w:rsidR="00D20015" w:rsidRDefault="00AC1853">
          <w:pPr>
            <w:pStyle w:val="TDC1"/>
            <w:tabs>
              <w:tab w:val="left" w:pos="1100"/>
            </w:tabs>
            <w:rPr>
              <w:rFonts w:asciiTheme="minorHAnsi" w:hAnsiTheme="minorHAnsi" w:cstheme="minorBidi"/>
              <w:noProof/>
              <w:sz w:val="22"/>
            </w:rPr>
          </w:pPr>
          <w:r w:rsidRPr="006706C1">
            <w:fldChar w:fldCharType="begin"/>
          </w:r>
          <w:r w:rsidRPr="006706C1">
            <w:instrText xml:space="preserve"> TOC \o "1-3" \h \z \u </w:instrText>
          </w:r>
          <w:r w:rsidRPr="006706C1">
            <w:fldChar w:fldCharType="separate"/>
          </w:r>
          <w:hyperlink w:anchor="_Toc526447332" w:history="1">
            <w:r w:rsidR="00D20015" w:rsidRPr="00F7564D">
              <w:rPr>
                <w:rStyle w:val="Hipervnculo"/>
                <w:noProof/>
              </w:rPr>
              <w:t>I.</w:t>
            </w:r>
            <w:r w:rsidR="00D20015">
              <w:rPr>
                <w:rFonts w:asciiTheme="minorHAnsi" w:hAnsiTheme="minorHAnsi" w:cstheme="minorBidi"/>
                <w:noProof/>
                <w:sz w:val="22"/>
              </w:rPr>
              <w:tab/>
            </w:r>
            <w:r w:rsidR="00D20015" w:rsidRPr="00F7564D">
              <w:rPr>
                <w:rStyle w:val="Hipervnculo"/>
                <w:noProof/>
              </w:rPr>
              <w:t>DATOS GENERALES</w:t>
            </w:r>
            <w:r w:rsidR="00D20015">
              <w:rPr>
                <w:noProof/>
                <w:webHidden/>
              </w:rPr>
              <w:tab/>
            </w:r>
            <w:r w:rsidR="00D20015">
              <w:rPr>
                <w:noProof/>
                <w:webHidden/>
              </w:rPr>
              <w:fldChar w:fldCharType="begin"/>
            </w:r>
            <w:r w:rsidR="00D20015">
              <w:rPr>
                <w:noProof/>
                <w:webHidden/>
              </w:rPr>
              <w:instrText xml:space="preserve"> PAGEREF _Toc526447332 \h </w:instrText>
            </w:r>
            <w:r w:rsidR="00D20015">
              <w:rPr>
                <w:noProof/>
                <w:webHidden/>
              </w:rPr>
            </w:r>
            <w:r w:rsidR="00D20015">
              <w:rPr>
                <w:noProof/>
                <w:webHidden/>
              </w:rPr>
              <w:fldChar w:fldCharType="separate"/>
            </w:r>
            <w:r w:rsidR="00D20015">
              <w:rPr>
                <w:noProof/>
                <w:webHidden/>
              </w:rPr>
              <w:t>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33" w:history="1">
            <w:r w:rsidR="00D20015" w:rsidRPr="00F7564D">
              <w:rPr>
                <w:rStyle w:val="Hipervnculo"/>
                <w:noProof/>
              </w:rPr>
              <w:t>1.1.</w:t>
            </w:r>
            <w:r w:rsidR="00D20015">
              <w:rPr>
                <w:rFonts w:asciiTheme="minorHAnsi" w:hAnsiTheme="minorHAnsi" w:cstheme="minorBidi"/>
                <w:noProof/>
                <w:sz w:val="22"/>
              </w:rPr>
              <w:tab/>
            </w:r>
            <w:r w:rsidR="00D20015" w:rsidRPr="00F7564D">
              <w:rPr>
                <w:rStyle w:val="Hipervnculo"/>
                <w:noProof/>
              </w:rPr>
              <w:t>Título</w:t>
            </w:r>
            <w:r w:rsidR="00D20015">
              <w:rPr>
                <w:noProof/>
                <w:webHidden/>
              </w:rPr>
              <w:tab/>
            </w:r>
            <w:r w:rsidR="00D20015">
              <w:rPr>
                <w:noProof/>
                <w:webHidden/>
              </w:rPr>
              <w:fldChar w:fldCharType="begin"/>
            </w:r>
            <w:r w:rsidR="00D20015">
              <w:rPr>
                <w:noProof/>
                <w:webHidden/>
              </w:rPr>
              <w:instrText xml:space="preserve"> PAGEREF _Toc526447333 \h </w:instrText>
            </w:r>
            <w:r w:rsidR="00D20015">
              <w:rPr>
                <w:noProof/>
                <w:webHidden/>
              </w:rPr>
            </w:r>
            <w:r w:rsidR="00D20015">
              <w:rPr>
                <w:noProof/>
                <w:webHidden/>
              </w:rPr>
              <w:fldChar w:fldCharType="separate"/>
            </w:r>
            <w:r w:rsidR="00D20015">
              <w:rPr>
                <w:noProof/>
                <w:webHidden/>
              </w:rPr>
              <w:t>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34" w:history="1">
            <w:r w:rsidR="00D20015" w:rsidRPr="00F7564D">
              <w:rPr>
                <w:rStyle w:val="Hipervnculo"/>
                <w:noProof/>
              </w:rPr>
              <w:t>1.2.</w:t>
            </w:r>
            <w:r w:rsidR="00D20015">
              <w:rPr>
                <w:rFonts w:asciiTheme="minorHAnsi" w:hAnsiTheme="minorHAnsi" w:cstheme="minorBidi"/>
                <w:noProof/>
                <w:sz w:val="22"/>
              </w:rPr>
              <w:tab/>
            </w:r>
            <w:r w:rsidR="00D20015" w:rsidRPr="00F7564D">
              <w:rPr>
                <w:rStyle w:val="Hipervnculo"/>
                <w:noProof/>
              </w:rPr>
              <w:t>Área de investigación</w:t>
            </w:r>
            <w:r w:rsidR="00D20015">
              <w:rPr>
                <w:noProof/>
                <w:webHidden/>
              </w:rPr>
              <w:tab/>
            </w:r>
            <w:r w:rsidR="00D20015">
              <w:rPr>
                <w:noProof/>
                <w:webHidden/>
              </w:rPr>
              <w:fldChar w:fldCharType="begin"/>
            </w:r>
            <w:r w:rsidR="00D20015">
              <w:rPr>
                <w:noProof/>
                <w:webHidden/>
              </w:rPr>
              <w:instrText xml:space="preserve"> PAGEREF _Toc526447334 \h </w:instrText>
            </w:r>
            <w:r w:rsidR="00D20015">
              <w:rPr>
                <w:noProof/>
                <w:webHidden/>
              </w:rPr>
            </w:r>
            <w:r w:rsidR="00D20015">
              <w:rPr>
                <w:noProof/>
                <w:webHidden/>
              </w:rPr>
              <w:fldChar w:fldCharType="separate"/>
            </w:r>
            <w:r w:rsidR="00D20015">
              <w:rPr>
                <w:noProof/>
                <w:webHidden/>
              </w:rPr>
              <w:t>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35" w:history="1">
            <w:r w:rsidR="00D20015" w:rsidRPr="00F7564D">
              <w:rPr>
                <w:rStyle w:val="Hipervnculo"/>
                <w:noProof/>
              </w:rPr>
              <w:t>1.3.</w:t>
            </w:r>
            <w:r w:rsidR="00D20015">
              <w:rPr>
                <w:rFonts w:asciiTheme="minorHAnsi" w:hAnsiTheme="minorHAnsi" w:cstheme="minorBidi"/>
                <w:noProof/>
                <w:sz w:val="22"/>
              </w:rPr>
              <w:tab/>
            </w:r>
            <w:r w:rsidR="00D20015" w:rsidRPr="00F7564D">
              <w:rPr>
                <w:rStyle w:val="Hipervnculo"/>
                <w:noProof/>
              </w:rPr>
              <w:t>Autor</w:t>
            </w:r>
            <w:r w:rsidR="00D20015">
              <w:rPr>
                <w:noProof/>
                <w:webHidden/>
              </w:rPr>
              <w:tab/>
            </w:r>
            <w:r w:rsidR="00D20015">
              <w:rPr>
                <w:noProof/>
                <w:webHidden/>
              </w:rPr>
              <w:fldChar w:fldCharType="begin"/>
            </w:r>
            <w:r w:rsidR="00D20015">
              <w:rPr>
                <w:noProof/>
                <w:webHidden/>
              </w:rPr>
              <w:instrText xml:space="preserve"> PAGEREF _Toc526447335 \h </w:instrText>
            </w:r>
            <w:r w:rsidR="00D20015">
              <w:rPr>
                <w:noProof/>
                <w:webHidden/>
              </w:rPr>
            </w:r>
            <w:r w:rsidR="00D20015">
              <w:rPr>
                <w:noProof/>
                <w:webHidden/>
              </w:rPr>
              <w:fldChar w:fldCharType="separate"/>
            </w:r>
            <w:r w:rsidR="00D20015">
              <w:rPr>
                <w:noProof/>
                <w:webHidden/>
              </w:rPr>
              <w:t>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36" w:history="1">
            <w:r w:rsidR="00D20015" w:rsidRPr="00F7564D">
              <w:rPr>
                <w:rStyle w:val="Hipervnculo"/>
                <w:noProof/>
              </w:rPr>
              <w:t>1.4.</w:t>
            </w:r>
            <w:r w:rsidR="00D20015">
              <w:rPr>
                <w:rFonts w:asciiTheme="minorHAnsi" w:hAnsiTheme="minorHAnsi" w:cstheme="minorBidi"/>
                <w:noProof/>
                <w:sz w:val="22"/>
              </w:rPr>
              <w:tab/>
            </w:r>
            <w:r w:rsidR="00D20015" w:rsidRPr="00F7564D">
              <w:rPr>
                <w:rStyle w:val="Hipervnculo"/>
                <w:noProof/>
              </w:rPr>
              <w:t>Asesor</w:t>
            </w:r>
            <w:r w:rsidR="00D20015">
              <w:rPr>
                <w:noProof/>
                <w:webHidden/>
              </w:rPr>
              <w:tab/>
            </w:r>
            <w:r w:rsidR="00D20015">
              <w:rPr>
                <w:noProof/>
                <w:webHidden/>
              </w:rPr>
              <w:fldChar w:fldCharType="begin"/>
            </w:r>
            <w:r w:rsidR="00D20015">
              <w:rPr>
                <w:noProof/>
                <w:webHidden/>
              </w:rPr>
              <w:instrText xml:space="preserve"> PAGEREF _Toc526447336 \h </w:instrText>
            </w:r>
            <w:r w:rsidR="00D20015">
              <w:rPr>
                <w:noProof/>
                <w:webHidden/>
              </w:rPr>
            </w:r>
            <w:r w:rsidR="00D20015">
              <w:rPr>
                <w:noProof/>
                <w:webHidden/>
              </w:rPr>
              <w:fldChar w:fldCharType="separate"/>
            </w:r>
            <w:r w:rsidR="00D20015">
              <w:rPr>
                <w:noProof/>
                <w:webHidden/>
              </w:rPr>
              <w:t>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37" w:history="1">
            <w:r w:rsidR="00D20015" w:rsidRPr="00F7564D">
              <w:rPr>
                <w:rStyle w:val="Hipervnculo"/>
                <w:noProof/>
              </w:rPr>
              <w:t>1.5.</w:t>
            </w:r>
            <w:r w:rsidR="00D20015">
              <w:rPr>
                <w:rFonts w:asciiTheme="minorHAnsi" w:hAnsiTheme="minorHAnsi" w:cstheme="minorBidi"/>
                <w:noProof/>
                <w:sz w:val="22"/>
              </w:rPr>
              <w:tab/>
            </w:r>
            <w:r w:rsidR="00D20015" w:rsidRPr="00F7564D">
              <w:rPr>
                <w:rStyle w:val="Hipervnculo"/>
                <w:noProof/>
              </w:rPr>
              <w:t>Organización donde se realizará la investigación</w:t>
            </w:r>
            <w:r w:rsidR="00D20015">
              <w:rPr>
                <w:noProof/>
                <w:webHidden/>
              </w:rPr>
              <w:tab/>
            </w:r>
            <w:r w:rsidR="00D20015">
              <w:rPr>
                <w:noProof/>
                <w:webHidden/>
              </w:rPr>
              <w:fldChar w:fldCharType="begin"/>
            </w:r>
            <w:r w:rsidR="00D20015">
              <w:rPr>
                <w:noProof/>
                <w:webHidden/>
              </w:rPr>
              <w:instrText xml:space="preserve"> PAGEREF _Toc526447337 \h </w:instrText>
            </w:r>
            <w:r w:rsidR="00D20015">
              <w:rPr>
                <w:noProof/>
                <w:webHidden/>
              </w:rPr>
            </w:r>
            <w:r w:rsidR="00D20015">
              <w:rPr>
                <w:noProof/>
                <w:webHidden/>
              </w:rPr>
              <w:fldChar w:fldCharType="separate"/>
            </w:r>
            <w:r w:rsidR="00D20015">
              <w:rPr>
                <w:noProof/>
                <w:webHidden/>
              </w:rPr>
              <w:t>4</w:t>
            </w:r>
            <w:r w:rsidR="00D20015">
              <w:rPr>
                <w:noProof/>
                <w:webHidden/>
              </w:rPr>
              <w:fldChar w:fldCharType="end"/>
            </w:r>
          </w:hyperlink>
        </w:p>
        <w:p w:rsidR="00D20015" w:rsidRDefault="00B4263B">
          <w:pPr>
            <w:pStyle w:val="TDC1"/>
            <w:tabs>
              <w:tab w:val="left" w:pos="1100"/>
            </w:tabs>
            <w:rPr>
              <w:rFonts w:asciiTheme="minorHAnsi" w:hAnsiTheme="minorHAnsi" w:cstheme="minorBidi"/>
              <w:noProof/>
              <w:sz w:val="22"/>
            </w:rPr>
          </w:pPr>
          <w:hyperlink w:anchor="_Toc526447338" w:history="1">
            <w:r w:rsidR="00D20015" w:rsidRPr="00F7564D">
              <w:rPr>
                <w:rStyle w:val="Hipervnculo"/>
                <w:noProof/>
              </w:rPr>
              <w:t>II.</w:t>
            </w:r>
            <w:r w:rsidR="00D20015">
              <w:rPr>
                <w:rFonts w:asciiTheme="minorHAnsi" w:hAnsiTheme="minorHAnsi" w:cstheme="minorBidi"/>
                <w:noProof/>
                <w:sz w:val="22"/>
              </w:rPr>
              <w:tab/>
            </w:r>
            <w:r w:rsidR="00D20015" w:rsidRPr="00F7564D">
              <w:rPr>
                <w:rStyle w:val="Hipervnculo"/>
                <w:noProof/>
              </w:rPr>
              <w:t>PLANTEAMIENTO DEL PROBLEMA</w:t>
            </w:r>
            <w:r w:rsidR="00D20015">
              <w:rPr>
                <w:noProof/>
                <w:webHidden/>
              </w:rPr>
              <w:tab/>
            </w:r>
            <w:r w:rsidR="00D20015">
              <w:rPr>
                <w:noProof/>
                <w:webHidden/>
              </w:rPr>
              <w:fldChar w:fldCharType="begin"/>
            </w:r>
            <w:r w:rsidR="00D20015">
              <w:rPr>
                <w:noProof/>
                <w:webHidden/>
              </w:rPr>
              <w:instrText xml:space="preserve"> PAGEREF _Toc526447338 \h </w:instrText>
            </w:r>
            <w:r w:rsidR="00D20015">
              <w:rPr>
                <w:noProof/>
                <w:webHidden/>
              </w:rPr>
            </w:r>
            <w:r w:rsidR="00D20015">
              <w:rPr>
                <w:noProof/>
                <w:webHidden/>
              </w:rPr>
              <w:fldChar w:fldCharType="separate"/>
            </w:r>
            <w:r w:rsidR="00D20015">
              <w:rPr>
                <w:noProof/>
                <w:webHidden/>
              </w:rPr>
              <w:t>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39" w:history="1">
            <w:r w:rsidR="00D20015" w:rsidRPr="00F7564D">
              <w:rPr>
                <w:rStyle w:val="Hipervnculo"/>
                <w:noProof/>
              </w:rPr>
              <w:t>2.1.</w:t>
            </w:r>
            <w:r w:rsidR="00D20015">
              <w:rPr>
                <w:rFonts w:asciiTheme="minorHAnsi" w:hAnsiTheme="minorHAnsi" w:cstheme="minorBidi"/>
                <w:noProof/>
                <w:sz w:val="22"/>
              </w:rPr>
              <w:tab/>
            </w:r>
            <w:r w:rsidR="00D20015" w:rsidRPr="00F7564D">
              <w:rPr>
                <w:rStyle w:val="Hipervnculo"/>
                <w:noProof/>
              </w:rPr>
              <w:t>Descripción del problema</w:t>
            </w:r>
            <w:r w:rsidR="00D20015">
              <w:rPr>
                <w:noProof/>
                <w:webHidden/>
              </w:rPr>
              <w:tab/>
            </w:r>
            <w:r w:rsidR="00D20015">
              <w:rPr>
                <w:noProof/>
                <w:webHidden/>
              </w:rPr>
              <w:fldChar w:fldCharType="begin"/>
            </w:r>
            <w:r w:rsidR="00D20015">
              <w:rPr>
                <w:noProof/>
                <w:webHidden/>
              </w:rPr>
              <w:instrText xml:space="preserve"> PAGEREF _Toc526447339 \h </w:instrText>
            </w:r>
            <w:r w:rsidR="00D20015">
              <w:rPr>
                <w:noProof/>
                <w:webHidden/>
              </w:rPr>
            </w:r>
            <w:r w:rsidR="00D20015">
              <w:rPr>
                <w:noProof/>
                <w:webHidden/>
              </w:rPr>
              <w:fldChar w:fldCharType="separate"/>
            </w:r>
            <w:r w:rsidR="00D20015">
              <w:rPr>
                <w:noProof/>
                <w:webHidden/>
              </w:rPr>
              <w:t>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40" w:history="1">
            <w:r w:rsidR="00D20015" w:rsidRPr="00F7564D">
              <w:rPr>
                <w:rStyle w:val="Hipervnculo"/>
                <w:noProof/>
              </w:rPr>
              <w:t>2.2.</w:t>
            </w:r>
            <w:r w:rsidR="00D20015">
              <w:rPr>
                <w:rFonts w:asciiTheme="minorHAnsi" w:hAnsiTheme="minorHAnsi" w:cstheme="minorBidi"/>
                <w:noProof/>
                <w:sz w:val="22"/>
              </w:rPr>
              <w:tab/>
            </w:r>
            <w:r w:rsidR="00D20015" w:rsidRPr="00F7564D">
              <w:rPr>
                <w:rStyle w:val="Hipervnculo"/>
                <w:noProof/>
              </w:rPr>
              <w:t>Formulación del problema</w:t>
            </w:r>
            <w:r w:rsidR="00D20015">
              <w:rPr>
                <w:noProof/>
                <w:webHidden/>
              </w:rPr>
              <w:tab/>
            </w:r>
            <w:r w:rsidR="00D20015">
              <w:rPr>
                <w:noProof/>
                <w:webHidden/>
              </w:rPr>
              <w:fldChar w:fldCharType="begin"/>
            </w:r>
            <w:r w:rsidR="00D20015">
              <w:rPr>
                <w:noProof/>
                <w:webHidden/>
              </w:rPr>
              <w:instrText xml:space="preserve"> PAGEREF _Toc526447340 \h </w:instrText>
            </w:r>
            <w:r w:rsidR="00D20015">
              <w:rPr>
                <w:noProof/>
                <w:webHidden/>
              </w:rPr>
            </w:r>
            <w:r w:rsidR="00D20015">
              <w:rPr>
                <w:noProof/>
                <w:webHidden/>
              </w:rPr>
              <w:fldChar w:fldCharType="separate"/>
            </w:r>
            <w:r w:rsidR="00D20015">
              <w:rPr>
                <w:noProof/>
                <w:webHidden/>
              </w:rPr>
              <w:t>6</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41" w:history="1">
            <w:r w:rsidR="00D20015" w:rsidRPr="00F7564D">
              <w:rPr>
                <w:rStyle w:val="Hipervnculo"/>
                <w:noProof/>
              </w:rPr>
              <w:t>2.2.1.</w:t>
            </w:r>
            <w:r w:rsidR="00D20015">
              <w:rPr>
                <w:rFonts w:asciiTheme="minorHAnsi" w:hAnsiTheme="minorHAnsi" w:cstheme="minorBidi"/>
                <w:noProof/>
                <w:sz w:val="22"/>
              </w:rPr>
              <w:tab/>
            </w:r>
            <w:r w:rsidR="00D20015" w:rsidRPr="00F7564D">
              <w:rPr>
                <w:rStyle w:val="Hipervnculo"/>
                <w:noProof/>
              </w:rPr>
              <w:t>Problema principal</w:t>
            </w:r>
            <w:r w:rsidR="00D20015">
              <w:rPr>
                <w:noProof/>
                <w:webHidden/>
              </w:rPr>
              <w:tab/>
            </w:r>
            <w:r w:rsidR="00D20015">
              <w:rPr>
                <w:noProof/>
                <w:webHidden/>
              </w:rPr>
              <w:fldChar w:fldCharType="begin"/>
            </w:r>
            <w:r w:rsidR="00D20015">
              <w:rPr>
                <w:noProof/>
                <w:webHidden/>
              </w:rPr>
              <w:instrText xml:space="preserve"> PAGEREF _Toc526447341 \h </w:instrText>
            </w:r>
            <w:r w:rsidR="00D20015">
              <w:rPr>
                <w:noProof/>
                <w:webHidden/>
              </w:rPr>
            </w:r>
            <w:r w:rsidR="00D20015">
              <w:rPr>
                <w:noProof/>
                <w:webHidden/>
              </w:rPr>
              <w:fldChar w:fldCharType="separate"/>
            </w:r>
            <w:r w:rsidR="00D20015">
              <w:rPr>
                <w:noProof/>
                <w:webHidden/>
              </w:rPr>
              <w:t>6</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42" w:history="1">
            <w:r w:rsidR="00D20015" w:rsidRPr="00F7564D">
              <w:rPr>
                <w:rStyle w:val="Hipervnculo"/>
                <w:noProof/>
              </w:rPr>
              <w:t>2.2.2.</w:t>
            </w:r>
            <w:r w:rsidR="00D20015">
              <w:rPr>
                <w:rFonts w:asciiTheme="minorHAnsi" w:hAnsiTheme="minorHAnsi" w:cstheme="minorBidi"/>
                <w:noProof/>
                <w:sz w:val="22"/>
              </w:rPr>
              <w:tab/>
            </w:r>
            <w:r w:rsidR="00D20015" w:rsidRPr="00F7564D">
              <w:rPr>
                <w:rStyle w:val="Hipervnculo"/>
                <w:noProof/>
              </w:rPr>
              <w:t>Problemas secundarios</w:t>
            </w:r>
            <w:r w:rsidR="00D20015">
              <w:rPr>
                <w:noProof/>
                <w:webHidden/>
              </w:rPr>
              <w:tab/>
            </w:r>
            <w:r w:rsidR="00D20015">
              <w:rPr>
                <w:noProof/>
                <w:webHidden/>
              </w:rPr>
              <w:fldChar w:fldCharType="begin"/>
            </w:r>
            <w:r w:rsidR="00D20015">
              <w:rPr>
                <w:noProof/>
                <w:webHidden/>
              </w:rPr>
              <w:instrText xml:space="preserve"> PAGEREF _Toc526447342 \h </w:instrText>
            </w:r>
            <w:r w:rsidR="00D20015">
              <w:rPr>
                <w:noProof/>
                <w:webHidden/>
              </w:rPr>
            </w:r>
            <w:r w:rsidR="00D20015">
              <w:rPr>
                <w:noProof/>
                <w:webHidden/>
              </w:rPr>
              <w:fldChar w:fldCharType="separate"/>
            </w:r>
            <w:r w:rsidR="00D20015">
              <w:rPr>
                <w:noProof/>
                <w:webHidden/>
              </w:rPr>
              <w:t>6</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43" w:history="1">
            <w:r w:rsidR="00D20015" w:rsidRPr="00F7564D">
              <w:rPr>
                <w:rStyle w:val="Hipervnculo"/>
                <w:noProof/>
              </w:rPr>
              <w:t>2.3.</w:t>
            </w:r>
            <w:r w:rsidR="00D20015">
              <w:rPr>
                <w:rFonts w:asciiTheme="minorHAnsi" w:hAnsiTheme="minorHAnsi" w:cstheme="minorBidi"/>
                <w:noProof/>
                <w:sz w:val="22"/>
              </w:rPr>
              <w:tab/>
            </w:r>
            <w:r w:rsidR="00D20015" w:rsidRPr="00F7564D">
              <w:rPr>
                <w:rStyle w:val="Hipervnculo"/>
                <w:noProof/>
              </w:rPr>
              <w:t>Justificación de la investigación</w:t>
            </w:r>
            <w:r w:rsidR="00D20015">
              <w:rPr>
                <w:noProof/>
                <w:webHidden/>
              </w:rPr>
              <w:tab/>
            </w:r>
            <w:r w:rsidR="00D20015">
              <w:rPr>
                <w:noProof/>
                <w:webHidden/>
              </w:rPr>
              <w:fldChar w:fldCharType="begin"/>
            </w:r>
            <w:r w:rsidR="00D20015">
              <w:rPr>
                <w:noProof/>
                <w:webHidden/>
              </w:rPr>
              <w:instrText xml:space="preserve"> PAGEREF _Toc526447343 \h </w:instrText>
            </w:r>
            <w:r w:rsidR="00D20015">
              <w:rPr>
                <w:noProof/>
                <w:webHidden/>
              </w:rPr>
            </w:r>
            <w:r w:rsidR="00D20015">
              <w:rPr>
                <w:noProof/>
                <w:webHidden/>
              </w:rPr>
              <w:fldChar w:fldCharType="separate"/>
            </w:r>
            <w:r w:rsidR="00D20015">
              <w:rPr>
                <w:noProof/>
                <w:webHidden/>
              </w:rPr>
              <w:t>7</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44" w:history="1">
            <w:r w:rsidR="00D20015" w:rsidRPr="00F7564D">
              <w:rPr>
                <w:rStyle w:val="Hipervnculo"/>
                <w:noProof/>
              </w:rPr>
              <w:t>2.3.1.</w:t>
            </w:r>
            <w:r w:rsidR="00D20015">
              <w:rPr>
                <w:rFonts w:asciiTheme="minorHAnsi" w:hAnsiTheme="minorHAnsi" w:cstheme="minorBidi"/>
                <w:noProof/>
                <w:sz w:val="22"/>
              </w:rPr>
              <w:tab/>
            </w:r>
            <w:r w:rsidR="00D20015" w:rsidRPr="00F7564D">
              <w:rPr>
                <w:rStyle w:val="Hipervnculo"/>
                <w:noProof/>
              </w:rPr>
              <w:t>Objetivo General</w:t>
            </w:r>
            <w:r w:rsidR="00D20015">
              <w:rPr>
                <w:noProof/>
                <w:webHidden/>
              </w:rPr>
              <w:tab/>
            </w:r>
            <w:r w:rsidR="00D20015">
              <w:rPr>
                <w:noProof/>
                <w:webHidden/>
              </w:rPr>
              <w:fldChar w:fldCharType="begin"/>
            </w:r>
            <w:r w:rsidR="00D20015">
              <w:rPr>
                <w:noProof/>
                <w:webHidden/>
              </w:rPr>
              <w:instrText xml:space="preserve"> PAGEREF _Toc526447344 \h </w:instrText>
            </w:r>
            <w:r w:rsidR="00D20015">
              <w:rPr>
                <w:noProof/>
                <w:webHidden/>
              </w:rPr>
            </w:r>
            <w:r w:rsidR="00D20015">
              <w:rPr>
                <w:noProof/>
                <w:webHidden/>
              </w:rPr>
              <w:fldChar w:fldCharType="separate"/>
            </w:r>
            <w:r w:rsidR="00D20015">
              <w:rPr>
                <w:noProof/>
                <w:webHidden/>
              </w:rPr>
              <w:t>7</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45" w:history="1">
            <w:r w:rsidR="00D20015" w:rsidRPr="00F7564D">
              <w:rPr>
                <w:rStyle w:val="Hipervnculo"/>
                <w:noProof/>
              </w:rPr>
              <w:t>2.3.2.</w:t>
            </w:r>
            <w:r w:rsidR="00D20015">
              <w:rPr>
                <w:rFonts w:asciiTheme="minorHAnsi" w:hAnsiTheme="minorHAnsi" w:cstheme="minorBidi"/>
                <w:noProof/>
                <w:sz w:val="22"/>
              </w:rPr>
              <w:tab/>
            </w:r>
            <w:r w:rsidR="00D20015" w:rsidRPr="00F7564D">
              <w:rPr>
                <w:rStyle w:val="Hipervnculo"/>
                <w:noProof/>
              </w:rPr>
              <w:t>Objetivos específicos</w:t>
            </w:r>
            <w:r w:rsidR="00D20015">
              <w:rPr>
                <w:noProof/>
                <w:webHidden/>
              </w:rPr>
              <w:tab/>
            </w:r>
            <w:r w:rsidR="00D20015">
              <w:rPr>
                <w:noProof/>
                <w:webHidden/>
              </w:rPr>
              <w:fldChar w:fldCharType="begin"/>
            </w:r>
            <w:r w:rsidR="00D20015">
              <w:rPr>
                <w:noProof/>
                <w:webHidden/>
              </w:rPr>
              <w:instrText xml:space="preserve"> PAGEREF _Toc526447345 \h </w:instrText>
            </w:r>
            <w:r w:rsidR="00D20015">
              <w:rPr>
                <w:noProof/>
                <w:webHidden/>
              </w:rPr>
            </w:r>
            <w:r w:rsidR="00D20015">
              <w:rPr>
                <w:noProof/>
                <w:webHidden/>
              </w:rPr>
              <w:fldChar w:fldCharType="separate"/>
            </w:r>
            <w:r w:rsidR="00D20015">
              <w:rPr>
                <w:noProof/>
                <w:webHidden/>
              </w:rPr>
              <w:t>7</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46" w:history="1">
            <w:r w:rsidR="00D20015" w:rsidRPr="00F7564D">
              <w:rPr>
                <w:rStyle w:val="Hipervnculo"/>
                <w:noProof/>
              </w:rPr>
              <w:t>2.4.</w:t>
            </w:r>
            <w:r w:rsidR="00D20015">
              <w:rPr>
                <w:rFonts w:asciiTheme="minorHAnsi" w:hAnsiTheme="minorHAnsi" w:cstheme="minorBidi"/>
                <w:noProof/>
                <w:sz w:val="22"/>
              </w:rPr>
              <w:tab/>
            </w:r>
            <w:r w:rsidR="00D20015" w:rsidRPr="00F7564D">
              <w:rPr>
                <w:rStyle w:val="Hipervnculo"/>
                <w:noProof/>
              </w:rPr>
              <w:t>Hipótesis</w:t>
            </w:r>
            <w:r w:rsidR="00D20015">
              <w:rPr>
                <w:noProof/>
                <w:webHidden/>
              </w:rPr>
              <w:tab/>
            </w:r>
            <w:r w:rsidR="00D20015">
              <w:rPr>
                <w:noProof/>
                <w:webHidden/>
              </w:rPr>
              <w:fldChar w:fldCharType="begin"/>
            </w:r>
            <w:r w:rsidR="00D20015">
              <w:rPr>
                <w:noProof/>
                <w:webHidden/>
              </w:rPr>
              <w:instrText xml:space="preserve"> PAGEREF _Toc526447346 \h </w:instrText>
            </w:r>
            <w:r w:rsidR="00D20015">
              <w:rPr>
                <w:noProof/>
                <w:webHidden/>
              </w:rPr>
            </w:r>
            <w:r w:rsidR="00D20015">
              <w:rPr>
                <w:noProof/>
                <w:webHidden/>
              </w:rPr>
              <w:fldChar w:fldCharType="separate"/>
            </w:r>
            <w:r w:rsidR="00D20015">
              <w:rPr>
                <w:noProof/>
                <w:webHidden/>
              </w:rPr>
              <w:t>8</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47" w:history="1">
            <w:r w:rsidR="00D20015" w:rsidRPr="00F7564D">
              <w:rPr>
                <w:rStyle w:val="Hipervnculo"/>
                <w:noProof/>
              </w:rPr>
              <w:t>2.4.1.</w:t>
            </w:r>
            <w:r w:rsidR="00D20015">
              <w:rPr>
                <w:rFonts w:asciiTheme="minorHAnsi" w:hAnsiTheme="minorHAnsi" w:cstheme="minorBidi"/>
                <w:noProof/>
                <w:sz w:val="22"/>
              </w:rPr>
              <w:tab/>
            </w:r>
            <w:r w:rsidR="00D20015" w:rsidRPr="00F7564D">
              <w:rPr>
                <w:rStyle w:val="Hipervnculo"/>
                <w:noProof/>
              </w:rPr>
              <w:t>Hipótesis general</w:t>
            </w:r>
            <w:r w:rsidR="00D20015">
              <w:rPr>
                <w:noProof/>
                <w:webHidden/>
              </w:rPr>
              <w:tab/>
            </w:r>
            <w:r w:rsidR="00D20015">
              <w:rPr>
                <w:noProof/>
                <w:webHidden/>
              </w:rPr>
              <w:fldChar w:fldCharType="begin"/>
            </w:r>
            <w:r w:rsidR="00D20015">
              <w:rPr>
                <w:noProof/>
                <w:webHidden/>
              </w:rPr>
              <w:instrText xml:space="preserve"> PAGEREF _Toc526447347 \h </w:instrText>
            </w:r>
            <w:r w:rsidR="00D20015">
              <w:rPr>
                <w:noProof/>
                <w:webHidden/>
              </w:rPr>
            </w:r>
            <w:r w:rsidR="00D20015">
              <w:rPr>
                <w:noProof/>
                <w:webHidden/>
              </w:rPr>
              <w:fldChar w:fldCharType="separate"/>
            </w:r>
            <w:r w:rsidR="00D20015">
              <w:rPr>
                <w:noProof/>
                <w:webHidden/>
              </w:rPr>
              <w:t>8</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48" w:history="1">
            <w:r w:rsidR="00D20015" w:rsidRPr="00F7564D">
              <w:rPr>
                <w:rStyle w:val="Hipervnculo"/>
                <w:noProof/>
              </w:rPr>
              <w:t>2.4.2.</w:t>
            </w:r>
            <w:r w:rsidR="00D20015">
              <w:rPr>
                <w:rFonts w:asciiTheme="minorHAnsi" w:hAnsiTheme="minorHAnsi" w:cstheme="minorBidi"/>
                <w:noProof/>
                <w:sz w:val="22"/>
              </w:rPr>
              <w:tab/>
            </w:r>
            <w:r w:rsidR="00D20015" w:rsidRPr="00F7564D">
              <w:rPr>
                <w:rStyle w:val="Hipervnculo"/>
                <w:noProof/>
              </w:rPr>
              <w:t>Hipótesis especificas</w:t>
            </w:r>
            <w:r w:rsidR="00D20015">
              <w:rPr>
                <w:noProof/>
                <w:webHidden/>
              </w:rPr>
              <w:tab/>
            </w:r>
            <w:r w:rsidR="00D20015">
              <w:rPr>
                <w:noProof/>
                <w:webHidden/>
              </w:rPr>
              <w:fldChar w:fldCharType="begin"/>
            </w:r>
            <w:r w:rsidR="00D20015">
              <w:rPr>
                <w:noProof/>
                <w:webHidden/>
              </w:rPr>
              <w:instrText xml:space="preserve"> PAGEREF _Toc526447348 \h </w:instrText>
            </w:r>
            <w:r w:rsidR="00D20015">
              <w:rPr>
                <w:noProof/>
                <w:webHidden/>
              </w:rPr>
            </w:r>
            <w:r w:rsidR="00D20015">
              <w:rPr>
                <w:noProof/>
                <w:webHidden/>
              </w:rPr>
              <w:fldChar w:fldCharType="separate"/>
            </w:r>
            <w:r w:rsidR="00D20015">
              <w:rPr>
                <w:noProof/>
                <w:webHidden/>
              </w:rPr>
              <w:t>8</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49" w:history="1">
            <w:r w:rsidR="00D20015" w:rsidRPr="00F7564D">
              <w:rPr>
                <w:rStyle w:val="Hipervnculo"/>
                <w:noProof/>
              </w:rPr>
              <w:t>2.5.</w:t>
            </w:r>
            <w:r w:rsidR="00D20015">
              <w:rPr>
                <w:rFonts w:asciiTheme="minorHAnsi" w:hAnsiTheme="minorHAnsi" w:cstheme="minorBidi"/>
                <w:noProof/>
                <w:sz w:val="22"/>
              </w:rPr>
              <w:tab/>
            </w:r>
            <w:r w:rsidR="00D20015" w:rsidRPr="00F7564D">
              <w:rPr>
                <w:rStyle w:val="Hipervnculo"/>
                <w:noProof/>
              </w:rPr>
              <w:t>Variables e indicadores</w:t>
            </w:r>
            <w:r w:rsidR="00D20015">
              <w:rPr>
                <w:noProof/>
                <w:webHidden/>
              </w:rPr>
              <w:tab/>
            </w:r>
            <w:r w:rsidR="00D20015">
              <w:rPr>
                <w:noProof/>
                <w:webHidden/>
              </w:rPr>
              <w:fldChar w:fldCharType="begin"/>
            </w:r>
            <w:r w:rsidR="00D20015">
              <w:rPr>
                <w:noProof/>
                <w:webHidden/>
              </w:rPr>
              <w:instrText xml:space="preserve"> PAGEREF _Toc526447349 \h </w:instrText>
            </w:r>
            <w:r w:rsidR="00D20015">
              <w:rPr>
                <w:noProof/>
                <w:webHidden/>
              </w:rPr>
            </w:r>
            <w:r w:rsidR="00D20015">
              <w:rPr>
                <w:noProof/>
                <w:webHidden/>
              </w:rPr>
              <w:fldChar w:fldCharType="separate"/>
            </w:r>
            <w:r w:rsidR="00D20015">
              <w:rPr>
                <w:noProof/>
                <w:webHidden/>
              </w:rPr>
              <w:t>8</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50" w:history="1">
            <w:r w:rsidR="00D20015" w:rsidRPr="00F7564D">
              <w:rPr>
                <w:rStyle w:val="Hipervnculo"/>
                <w:noProof/>
              </w:rPr>
              <w:t>2.5.1.</w:t>
            </w:r>
            <w:r w:rsidR="00D20015">
              <w:rPr>
                <w:rFonts w:asciiTheme="minorHAnsi" w:hAnsiTheme="minorHAnsi" w:cstheme="minorBidi"/>
                <w:noProof/>
                <w:sz w:val="22"/>
              </w:rPr>
              <w:tab/>
            </w:r>
            <w:r w:rsidR="00D20015" w:rsidRPr="00F7564D">
              <w:rPr>
                <w:rStyle w:val="Hipervnculo"/>
                <w:noProof/>
              </w:rPr>
              <w:t>Variable Independiente</w:t>
            </w:r>
            <w:r w:rsidR="00D20015">
              <w:rPr>
                <w:noProof/>
                <w:webHidden/>
              </w:rPr>
              <w:tab/>
            </w:r>
            <w:r w:rsidR="00D20015">
              <w:rPr>
                <w:noProof/>
                <w:webHidden/>
              </w:rPr>
              <w:fldChar w:fldCharType="begin"/>
            </w:r>
            <w:r w:rsidR="00D20015">
              <w:rPr>
                <w:noProof/>
                <w:webHidden/>
              </w:rPr>
              <w:instrText xml:space="preserve"> PAGEREF _Toc526447350 \h </w:instrText>
            </w:r>
            <w:r w:rsidR="00D20015">
              <w:rPr>
                <w:noProof/>
                <w:webHidden/>
              </w:rPr>
            </w:r>
            <w:r w:rsidR="00D20015">
              <w:rPr>
                <w:noProof/>
                <w:webHidden/>
              </w:rPr>
              <w:fldChar w:fldCharType="separate"/>
            </w:r>
            <w:r w:rsidR="00D20015">
              <w:rPr>
                <w:noProof/>
                <w:webHidden/>
              </w:rPr>
              <w:t>8</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51" w:history="1">
            <w:r w:rsidR="00D20015" w:rsidRPr="00F7564D">
              <w:rPr>
                <w:rStyle w:val="Hipervnculo"/>
                <w:noProof/>
              </w:rPr>
              <w:t>2.5.2.</w:t>
            </w:r>
            <w:r w:rsidR="00D20015">
              <w:rPr>
                <w:rFonts w:asciiTheme="minorHAnsi" w:hAnsiTheme="minorHAnsi" w:cstheme="minorBidi"/>
                <w:noProof/>
                <w:sz w:val="22"/>
              </w:rPr>
              <w:tab/>
            </w:r>
            <w:r w:rsidR="00D20015" w:rsidRPr="00F7564D">
              <w:rPr>
                <w:rStyle w:val="Hipervnculo"/>
                <w:noProof/>
              </w:rPr>
              <w:t>Variable Dependiente:</w:t>
            </w:r>
            <w:r w:rsidR="00D20015">
              <w:rPr>
                <w:noProof/>
                <w:webHidden/>
              </w:rPr>
              <w:tab/>
            </w:r>
            <w:r w:rsidR="00D20015">
              <w:rPr>
                <w:noProof/>
                <w:webHidden/>
              </w:rPr>
              <w:fldChar w:fldCharType="begin"/>
            </w:r>
            <w:r w:rsidR="00D20015">
              <w:rPr>
                <w:noProof/>
                <w:webHidden/>
              </w:rPr>
              <w:instrText xml:space="preserve"> PAGEREF _Toc526447351 \h </w:instrText>
            </w:r>
            <w:r w:rsidR="00D20015">
              <w:rPr>
                <w:noProof/>
                <w:webHidden/>
              </w:rPr>
            </w:r>
            <w:r w:rsidR="00D20015">
              <w:rPr>
                <w:noProof/>
                <w:webHidden/>
              </w:rPr>
              <w:fldChar w:fldCharType="separate"/>
            </w:r>
            <w:r w:rsidR="00D20015">
              <w:rPr>
                <w:noProof/>
                <w:webHidden/>
              </w:rPr>
              <w:t>8</w:t>
            </w:r>
            <w:r w:rsidR="00D20015">
              <w:rPr>
                <w:noProof/>
                <w:webHidden/>
              </w:rPr>
              <w:fldChar w:fldCharType="end"/>
            </w:r>
          </w:hyperlink>
        </w:p>
        <w:p w:rsidR="00D20015" w:rsidRDefault="00B4263B">
          <w:pPr>
            <w:pStyle w:val="TDC1"/>
            <w:tabs>
              <w:tab w:val="left" w:pos="1100"/>
            </w:tabs>
            <w:rPr>
              <w:rFonts w:asciiTheme="minorHAnsi" w:hAnsiTheme="minorHAnsi" w:cstheme="minorBidi"/>
              <w:noProof/>
              <w:sz w:val="22"/>
            </w:rPr>
          </w:pPr>
          <w:hyperlink w:anchor="_Toc526447352" w:history="1">
            <w:r w:rsidR="00D20015" w:rsidRPr="00F7564D">
              <w:rPr>
                <w:rStyle w:val="Hipervnculo"/>
                <w:noProof/>
              </w:rPr>
              <w:t>III.</w:t>
            </w:r>
            <w:r w:rsidR="00D20015">
              <w:rPr>
                <w:rFonts w:asciiTheme="minorHAnsi" w:hAnsiTheme="minorHAnsi" w:cstheme="minorBidi"/>
                <w:noProof/>
                <w:sz w:val="22"/>
              </w:rPr>
              <w:tab/>
            </w:r>
            <w:r w:rsidR="00D20015" w:rsidRPr="00F7564D">
              <w:rPr>
                <w:rStyle w:val="Hipervnculo"/>
                <w:noProof/>
              </w:rPr>
              <w:t>MARCO TEÓRICO</w:t>
            </w:r>
            <w:r w:rsidR="00D20015">
              <w:rPr>
                <w:noProof/>
                <w:webHidden/>
              </w:rPr>
              <w:tab/>
            </w:r>
            <w:r w:rsidR="00D20015">
              <w:rPr>
                <w:noProof/>
                <w:webHidden/>
              </w:rPr>
              <w:fldChar w:fldCharType="begin"/>
            </w:r>
            <w:r w:rsidR="00D20015">
              <w:rPr>
                <w:noProof/>
                <w:webHidden/>
              </w:rPr>
              <w:instrText xml:space="preserve"> PAGEREF _Toc526447352 \h </w:instrText>
            </w:r>
            <w:r w:rsidR="00D20015">
              <w:rPr>
                <w:noProof/>
                <w:webHidden/>
              </w:rPr>
            </w:r>
            <w:r w:rsidR="00D20015">
              <w:rPr>
                <w:noProof/>
                <w:webHidden/>
              </w:rPr>
              <w:fldChar w:fldCharType="separate"/>
            </w:r>
            <w:r w:rsidR="00D20015">
              <w:rPr>
                <w:noProof/>
                <w:webHidden/>
              </w:rPr>
              <w:t>9</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53" w:history="1">
            <w:r w:rsidR="00D20015" w:rsidRPr="00F7564D">
              <w:rPr>
                <w:rStyle w:val="Hipervnculo"/>
                <w:noProof/>
              </w:rPr>
              <w:t>3.1.</w:t>
            </w:r>
            <w:r w:rsidR="00D20015">
              <w:rPr>
                <w:rFonts w:asciiTheme="minorHAnsi" w:hAnsiTheme="minorHAnsi" w:cstheme="minorBidi"/>
                <w:noProof/>
                <w:sz w:val="22"/>
              </w:rPr>
              <w:tab/>
            </w:r>
            <w:r w:rsidR="00D20015" w:rsidRPr="00F7564D">
              <w:rPr>
                <w:rStyle w:val="Hipervnculo"/>
                <w:noProof/>
              </w:rPr>
              <w:t>Antecedentes</w:t>
            </w:r>
            <w:r w:rsidR="00D20015">
              <w:rPr>
                <w:noProof/>
                <w:webHidden/>
              </w:rPr>
              <w:tab/>
            </w:r>
            <w:r w:rsidR="00D20015">
              <w:rPr>
                <w:noProof/>
                <w:webHidden/>
              </w:rPr>
              <w:fldChar w:fldCharType="begin"/>
            </w:r>
            <w:r w:rsidR="00D20015">
              <w:rPr>
                <w:noProof/>
                <w:webHidden/>
              </w:rPr>
              <w:instrText xml:space="preserve"> PAGEREF _Toc526447353 \h </w:instrText>
            </w:r>
            <w:r w:rsidR="00D20015">
              <w:rPr>
                <w:noProof/>
                <w:webHidden/>
              </w:rPr>
            </w:r>
            <w:r w:rsidR="00D20015">
              <w:rPr>
                <w:noProof/>
                <w:webHidden/>
              </w:rPr>
              <w:fldChar w:fldCharType="separate"/>
            </w:r>
            <w:r w:rsidR="00D20015">
              <w:rPr>
                <w:noProof/>
                <w:webHidden/>
              </w:rPr>
              <w:t>9</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54" w:history="1">
            <w:r w:rsidR="00D20015" w:rsidRPr="00F7564D">
              <w:rPr>
                <w:rStyle w:val="Hipervnculo"/>
                <w:noProof/>
                <w:lang w:val="es-CL"/>
              </w:rPr>
              <w:t>3.1.1.</w:t>
            </w:r>
            <w:r w:rsidR="00D20015">
              <w:rPr>
                <w:rFonts w:asciiTheme="minorHAnsi" w:hAnsiTheme="minorHAnsi" w:cstheme="minorBidi"/>
                <w:noProof/>
                <w:sz w:val="22"/>
              </w:rPr>
              <w:tab/>
            </w:r>
            <w:r w:rsidR="00D20015" w:rsidRPr="00F7564D">
              <w:rPr>
                <w:rStyle w:val="Hipervnculo"/>
                <w:noProof/>
                <w:lang w:val="es-CL"/>
              </w:rPr>
              <w:t>Internacionales:</w:t>
            </w:r>
            <w:r w:rsidR="00D20015">
              <w:rPr>
                <w:noProof/>
                <w:webHidden/>
              </w:rPr>
              <w:tab/>
            </w:r>
            <w:r w:rsidR="00D20015">
              <w:rPr>
                <w:noProof/>
                <w:webHidden/>
              </w:rPr>
              <w:fldChar w:fldCharType="begin"/>
            </w:r>
            <w:r w:rsidR="00D20015">
              <w:rPr>
                <w:noProof/>
                <w:webHidden/>
              </w:rPr>
              <w:instrText xml:space="preserve"> PAGEREF _Toc526447354 \h </w:instrText>
            </w:r>
            <w:r w:rsidR="00D20015">
              <w:rPr>
                <w:noProof/>
                <w:webHidden/>
              </w:rPr>
            </w:r>
            <w:r w:rsidR="00D20015">
              <w:rPr>
                <w:noProof/>
                <w:webHidden/>
              </w:rPr>
              <w:fldChar w:fldCharType="separate"/>
            </w:r>
            <w:r w:rsidR="00D20015">
              <w:rPr>
                <w:noProof/>
                <w:webHidden/>
              </w:rPr>
              <w:t>10</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55" w:history="1">
            <w:r w:rsidR="00D20015" w:rsidRPr="00F7564D">
              <w:rPr>
                <w:rStyle w:val="Hipervnculo"/>
                <w:noProof/>
                <w:lang w:val="es-CL"/>
              </w:rPr>
              <w:t>3.1.2.</w:t>
            </w:r>
            <w:r w:rsidR="00D20015">
              <w:rPr>
                <w:rFonts w:asciiTheme="minorHAnsi" w:hAnsiTheme="minorHAnsi" w:cstheme="minorBidi"/>
                <w:noProof/>
                <w:sz w:val="22"/>
              </w:rPr>
              <w:tab/>
            </w:r>
            <w:r w:rsidR="00D20015" w:rsidRPr="00F7564D">
              <w:rPr>
                <w:rStyle w:val="Hipervnculo"/>
                <w:noProof/>
                <w:lang w:val="es-CL"/>
              </w:rPr>
              <w:t>Nacionales</w:t>
            </w:r>
            <w:r w:rsidR="00D20015">
              <w:rPr>
                <w:noProof/>
                <w:webHidden/>
              </w:rPr>
              <w:tab/>
            </w:r>
            <w:r w:rsidR="00D20015">
              <w:rPr>
                <w:noProof/>
                <w:webHidden/>
              </w:rPr>
              <w:fldChar w:fldCharType="begin"/>
            </w:r>
            <w:r w:rsidR="00D20015">
              <w:rPr>
                <w:noProof/>
                <w:webHidden/>
              </w:rPr>
              <w:instrText xml:space="preserve"> PAGEREF _Toc526447355 \h </w:instrText>
            </w:r>
            <w:r w:rsidR="00D20015">
              <w:rPr>
                <w:noProof/>
                <w:webHidden/>
              </w:rPr>
            </w:r>
            <w:r w:rsidR="00D20015">
              <w:rPr>
                <w:noProof/>
                <w:webHidden/>
              </w:rPr>
              <w:fldChar w:fldCharType="separate"/>
            </w:r>
            <w:r w:rsidR="00D20015">
              <w:rPr>
                <w:noProof/>
                <w:webHidden/>
              </w:rPr>
              <w:t>12</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56" w:history="1">
            <w:r w:rsidR="00D20015" w:rsidRPr="00F7564D">
              <w:rPr>
                <w:rStyle w:val="Hipervnculo"/>
                <w:noProof/>
                <w:lang w:val="es-CL"/>
              </w:rPr>
              <w:t>3.1.3.</w:t>
            </w:r>
            <w:r w:rsidR="00D20015">
              <w:rPr>
                <w:rFonts w:asciiTheme="minorHAnsi" w:hAnsiTheme="minorHAnsi" w:cstheme="minorBidi"/>
                <w:noProof/>
                <w:sz w:val="22"/>
              </w:rPr>
              <w:tab/>
            </w:r>
            <w:r w:rsidR="00D20015" w:rsidRPr="00F7564D">
              <w:rPr>
                <w:rStyle w:val="Hipervnculo"/>
                <w:noProof/>
                <w:lang w:val="es-CL"/>
              </w:rPr>
              <w:t>Locales</w:t>
            </w:r>
            <w:r w:rsidR="00D20015">
              <w:rPr>
                <w:noProof/>
                <w:webHidden/>
              </w:rPr>
              <w:tab/>
            </w:r>
            <w:r w:rsidR="00D20015">
              <w:rPr>
                <w:noProof/>
                <w:webHidden/>
              </w:rPr>
              <w:fldChar w:fldCharType="begin"/>
            </w:r>
            <w:r w:rsidR="00D20015">
              <w:rPr>
                <w:noProof/>
                <w:webHidden/>
              </w:rPr>
              <w:instrText xml:space="preserve"> PAGEREF _Toc526447356 \h </w:instrText>
            </w:r>
            <w:r w:rsidR="00D20015">
              <w:rPr>
                <w:noProof/>
                <w:webHidden/>
              </w:rPr>
            </w:r>
            <w:r w:rsidR="00D20015">
              <w:rPr>
                <w:noProof/>
                <w:webHidden/>
              </w:rPr>
              <w:fldChar w:fldCharType="separate"/>
            </w:r>
            <w:r w:rsidR="00D20015">
              <w:rPr>
                <w:noProof/>
                <w:webHidden/>
              </w:rPr>
              <w:t>14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57" w:history="1">
            <w:r w:rsidR="00D20015" w:rsidRPr="00F7564D">
              <w:rPr>
                <w:rStyle w:val="Hipervnculo"/>
                <w:noProof/>
              </w:rPr>
              <w:t>3.2.</w:t>
            </w:r>
            <w:r w:rsidR="00D20015">
              <w:rPr>
                <w:rFonts w:asciiTheme="minorHAnsi" w:hAnsiTheme="minorHAnsi" w:cstheme="minorBidi"/>
                <w:noProof/>
                <w:sz w:val="22"/>
              </w:rPr>
              <w:tab/>
            </w:r>
            <w:r w:rsidR="00D20015" w:rsidRPr="00F7564D">
              <w:rPr>
                <w:rStyle w:val="Hipervnculo"/>
                <w:noProof/>
              </w:rPr>
              <w:t>Bases Teóricas Científicas</w:t>
            </w:r>
            <w:r w:rsidR="00D20015">
              <w:rPr>
                <w:noProof/>
                <w:webHidden/>
              </w:rPr>
              <w:tab/>
            </w:r>
            <w:r w:rsidR="00D20015">
              <w:rPr>
                <w:noProof/>
                <w:webHidden/>
              </w:rPr>
              <w:fldChar w:fldCharType="begin"/>
            </w:r>
            <w:r w:rsidR="00D20015">
              <w:rPr>
                <w:noProof/>
                <w:webHidden/>
              </w:rPr>
              <w:instrText xml:space="preserve"> PAGEREF _Toc526447357 \h </w:instrText>
            </w:r>
            <w:r w:rsidR="00D20015">
              <w:rPr>
                <w:noProof/>
                <w:webHidden/>
              </w:rPr>
            </w:r>
            <w:r w:rsidR="00D20015">
              <w:rPr>
                <w:noProof/>
                <w:webHidden/>
              </w:rPr>
              <w:fldChar w:fldCharType="separate"/>
            </w:r>
            <w:r w:rsidR="00D20015">
              <w:rPr>
                <w:noProof/>
                <w:webHidden/>
              </w:rPr>
              <w:t>15</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58" w:history="1">
            <w:r w:rsidR="00D20015" w:rsidRPr="00F7564D">
              <w:rPr>
                <w:rStyle w:val="Hipervnculo"/>
                <w:noProof/>
              </w:rPr>
              <w:t>3.2.1.</w:t>
            </w:r>
            <w:r w:rsidR="00D20015">
              <w:rPr>
                <w:rFonts w:asciiTheme="minorHAnsi" w:hAnsiTheme="minorHAnsi" w:cstheme="minorBidi"/>
                <w:noProof/>
                <w:sz w:val="22"/>
              </w:rPr>
              <w:tab/>
            </w:r>
            <w:r w:rsidR="00D20015" w:rsidRPr="00F7564D">
              <w:rPr>
                <w:rStyle w:val="Hipervnculo"/>
                <w:noProof/>
              </w:rPr>
              <w:t>La Superintendencia de Banca, Seguros y AFP</w:t>
            </w:r>
            <w:r w:rsidR="00D20015">
              <w:rPr>
                <w:noProof/>
                <w:webHidden/>
              </w:rPr>
              <w:tab/>
            </w:r>
            <w:r w:rsidR="00D20015">
              <w:rPr>
                <w:noProof/>
                <w:webHidden/>
              </w:rPr>
              <w:fldChar w:fldCharType="begin"/>
            </w:r>
            <w:r w:rsidR="00D20015">
              <w:rPr>
                <w:noProof/>
                <w:webHidden/>
              </w:rPr>
              <w:instrText xml:space="preserve"> PAGEREF _Toc526447358 \h </w:instrText>
            </w:r>
            <w:r w:rsidR="00D20015">
              <w:rPr>
                <w:noProof/>
                <w:webHidden/>
              </w:rPr>
            </w:r>
            <w:r w:rsidR="00D20015">
              <w:rPr>
                <w:noProof/>
                <w:webHidden/>
              </w:rPr>
              <w:fldChar w:fldCharType="separate"/>
            </w:r>
            <w:r w:rsidR="00D20015">
              <w:rPr>
                <w:noProof/>
                <w:webHidden/>
              </w:rPr>
              <w:t>15</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59" w:history="1">
            <w:r w:rsidR="00D20015" w:rsidRPr="00F7564D">
              <w:rPr>
                <w:rStyle w:val="Hipervnculo"/>
                <w:noProof/>
              </w:rPr>
              <w:t>3.2.2.</w:t>
            </w:r>
            <w:r w:rsidR="00D20015">
              <w:rPr>
                <w:rFonts w:asciiTheme="minorHAnsi" w:hAnsiTheme="minorHAnsi" w:cstheme="minorBidi"/>
                <w:noProof/>
                <w:sz w:val="22"/>
              </w:rPr>
              <w:tab/>
            </w:r>
            <w:r w:rsidR="00D20015" w:rsidRPr="00F7564D">
              <w:rPr>
                <w:rStyle w:val="Hipervnculo"/>
                <w:noProof/>
              </w:rPr>
              <w:t>El Sistema Financiero</w:t>
            </w:r>
            <w:r w:rsidR="00D20015">
              <w:rPr>
                <w:noProof/>
                <w:webHidden/>
              </w:rPr>
              <w:tab/>
            </w:r>
            <w:r w:rsidR="00D20015">
              <w:rPr>
                <w:noProof/>
                <w:webHidden/>
              </w:rPr>
              <w:fldChar w:fldCharType="begin"/>
            </w:r>
            <w:r w:rsidR="00D20015">
              <w:rPr>
                <w:noProof/>
                <w:webHidden/>
              </w:rPr>
              <w:instrText xml:space="preserve"> PAGEREF _Toc526447359 \h </w:instrText>
            </w:r>
            <w:r w:rsidR="00D20015">
              <w:rPr>
                <w:noProof/>
                <w:webHidden/>
              </w:rPr>
            </w:r>
            <w:r w:rsidR="00D20015">
              <w:rPr>
                <w:noProof/>
                <w:webHidden/>
              </w:rPr>
              <w:fldChar w:fldCharType="separate"/>
            </w:r>
            <w:r w:rsidR="00D20015">
              <w:rPr>
                <w:noProof/>
                <w:webHidden/>
              </w:rPr>
              <w:t>15</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60" w:history="1">
            <w:r w:rsidR="00D20015" w:rsidRPr="00F7564D">
              <w:rPr>
                <w:rStyle w:val="Hipervnculo"/>
                <w:noProof/>
              </w:rPr>
              <w:t>3.2.3.</w:t>
            </w:r>
            <w:r w:rsidR="00D20015">
              <w:rPr>
                <w:rFonts w:asciiTheme="minorHAnsi" w:hAnsiTheme="minorHAnsi" w:cstheme="minorBidi"/>
                <w:noProof/>
                <w:sz w:val="22"/>
              </w:rPr>
              <w:tab/>
            </w:r>
            <w:r w:rsidR="00D20015" w:rsidRPr="00F7564D">
              <w:rPr>
                <w:rStyle w:val="Hipervnculo"/>
                <w:noProof/>
              </w:rPr>
              <w:t>El Sistema Financiero Peruano</w:t>
            </w:r>
            <w:r w:rsidR="00D20015">
              <w:rPr>
                <w:noProof/>
                <w:webHidden/>
              </w:rPr>
              <w:tab/>
            </w:r>
            <w:r w:rsidR="00D20015">
              <w:rPr>
                <w:noProof/>
                <w:webHidden/>
              </w:rPr>
              <w:fldChar w:fldCharType="begin"/>
            </w:r>
            <w:r w:rsidR="00D20015">
              <w:rPr>
                <w:noProof/>
                <w:webHidden/>
              </w:rPr>
              <w:instrText xml:space="preserve"> PAGEREF _Toc526447360 \h </w:instrText>
            </w:r>
            <w:r w:rsidR="00D20015">
              <w:rPr>
                <w:noProof/>
                <w:webHidden/>
              </w:rPr>
            </w:r>
            <w:r w:rsidR="00D20015">
              <w:rPr>
                <w:noProof/>
                <w:webHidden/>
              </w:rPr>
              <w:fldChar w:fldCharType="separate"/>
            </w:r>
            <w:r w:rsidR="00D20015">
              <w:rPr>
                <w:noProof/>
                <w:webHidden/>
              </w:rPr>
              <w:t>16</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61" w:history="1">
            <w:r w:rsidR="00D20015" w:rsidRPr="00F7564D">
              <w:rPr>
                <w:rStyle w:val="Hipervnculo"/>
                <w:noProof/>
              </w:rPr>
              <w:t>3.2.4.</w:t>
            </w:r>
            <w:r w:rsidR="00D20015">
              <w:rPr>
                <w:rFonts w:asciiTheme="minorHAnsi" w:hAnsiTheme="minorHAnsi" w:cstheme="minorBidi"/>
                <w:noProof/>
                <w:sz w:val="22"/>
              </w:rPr>
              <w:tab/>
            </w:r>
            <w:r w:rsidR="00D20015" w:rsidRPr="00F7564D">
              <w:rPr>
                <w:rStyle w:val="Hipervnculo"/>
                <w:noProof/>
              </w:rPr>
              <w:t>Las Provisiones de Créditos Incobrables</w:t>
            </w:r>
            <w:r w:rsidR="00D20015">
              <w:rPr>
                <w:noProof/>
                <w:webHidden/>
              </w:rPr>
              <w:tab/>
            </w:r>
            <w:r w:rsidR="00D20015">
              <w:rPr>
                <w:noProof/>
                <w:webHidden/>
              </w:rPr>
              <w:fldChar w:fldCharType="begin"/>
            </w:r>
            <w:r w:rsidR="00D20015">
              <w:rPr>
                <w:noProof/>
                <w:webHidden/>
              </w:rPr>
              <w:instrText xml:space="preserve"> PAGEREF _Toc526447361 \h </w:instrText>
            </w:r>
            <w:r w:rsidR="00D20015">
              <w:rPr>
                <w:noProof/>
                <w:webHidden/>
              </w:rPr>
            </w:r>
            <w:r w:rsidR="00D20015">
              <w:rPr>
                <w:noProof/>
                <w:webHidden/>
              </w:rPr>
              <w:fldChar w:fldCharType="separate"/>
            </w:r>
            <w:r w:rsidR="00D20015">
              <w:rPr>
                <w:noProof/>
                <w:webHidden/>
              </w:rPr>
              <w:t>16</w:t>
            </w:r>
            <w:r w:rsidR="00D20015">
              <w:rPr>
                <w:noProof/>
                <w:webHidden/>
              </w:rPr>
              <w:fldChar w:fldCharType="end"/>
            </w:r>
          </w:hyperlink>
        </w:p>
        <w:p w:rsidR="00D20015" w:rsidRDefault="00B4263B">
          <w:pPr>
            <w:pStyle w:val="TDC3"/>
            <w:tabs>
              <w:tab w:val="left" w:pos="1760"/>
              <w:tab w:val="right" w:leader="dot" w:pos="8188"/>
            </w:tabs>
            <w:rPr>
              <w:rFonts w:asciiTheme="minorHAnsi" w:hAnsiTheme="minorHAnsi" w:cstheme="minorBidi"/>
              <w:noProof/>
              <w:sz w:val="22"/>
            </w:rPr>
          </w:pPr>
          <w:hyperlink w:anchor="_Toc526447362" w:history="1">
            <w:r w:rsidR="00D20015" w:rsidRPr="00F7564D">
              <w:rPr>
                <w:rStyle w:val="Hipervnculo"/>
                <w:noProof/>
              </w:rPr>
              <w:t>3.2.4.3.1.</w:t>
            </w:r>
            <w:r w:rsidR="00D20015">
              <w:rPr>
                <w:rFonts w:asciiTheme="minorHAnsi" w:hAnsiTheme="minorHAnsi" w:cstheme="minorBidi"/>
                <w:noProof/>
                <w:sz w:val="22"/>
              </w:rPr>
              <w:tab/>
            </w:r>
            <w:r w:rsidR="00D20015" w:rsidRPr="00F7564D">
              <w:rPr>
                <w:rStyle w:val="Hipervnculo"/>
                <w:noProof/>
              </w:rPr>
              <w:t>Clasificación del deudor de la cartera de créditos corporativos a grandes empresas y a medianas empresas</w:t>
            </w:r>
            <w:r w:rsidR="00D20015">
              <w:rPr>
                <w:noProof/>
                <w:webHidden/>
              </w:rPr>
              <w:tab/>
            </w:r>
            <w:r w:rsidR="00D20015">
              <w:rPr>
                <w:noProof/>
                <w:webHidden/>
              </w:rPr>
              <w:fldChar w:fldCharType="begin"/>
            </w:r>
            <w:r w:rsidR="00D20015">
              <w:rPr>
                <w:noProof/>
                <w:webHidden/>
              </w:rPr>
              <w:instrText xml:space="preserve"> PAGEREF _Toc526447362 \h </w:instrText>
            </w:r>
            <w:r w:rsidR="00D20015">
              <w:rPr>
                <w:noProof/>
                <w:webHidden/>
              </w:rPr>
            </w:r>
            <w:r w:rsidR="00D20015">
              <w:rPr>
                <w:noProof/>
                <w:webHidden/>
              </w:rPr>
              <w:fldChar w:fldCharType="separate"/>
            </w:r>
            <w:r w:rsidR="00D20015">
              <w:rPr>
                <w:noProof/>
                <w:webHidden/>
              </w:rPr>
              <w:t>18</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63" w:history="1">
            <w:r w:rsidR="00D20015" w:rsidRPr="00F7564D">
              <w:rPr>
                <w:rStyle w:val="Hipervnculo"/>
                <w:noProof/>
              </w:rPr>
              <w:t>3.2.5.</w:t>
            </w:r>
            <w:r w:rsidR="00D20015">
              <w:rPr>
                <w:rFonts w:asciiTheme="minorHAnsi" w:hAnsiTheme="minorHAnsi" w:cstheme="minorBidi"/>
                <w:noProof/>
                <w:sz w:val="22"/>
              </w:rPr>
              <w:tab/>
            </w:r>
            <w:r w:rsidR="00D20015" w:rsidRPr="00F7564D">
              <w:rPr>
                <w:rStyle w:val="Hipervnculo"/>
                <w:noProof/>
              </w:rPr>
              <w:t>La Rentabilidad</w:t>
            </w:r>
            <w:r w:rsidR="00D20015">
              <w:rPr>
                <w:noProof/>
                <w:webHidden/>
              </w:rPr>
              <w:tab/>
            </w:r>
            <w:r w:rsidR="00D20015">
              <w:rPr>
                <w:noProof/>
                <w:webHidden/>
              </w:rPr>
              <w:fldChar w:fldCharType="begin"/>
            </w:r>
            <w:r w:rsidR="00D20015">
              <w:rPr>
                <w:noProof/>
                <w:webHidden/>
              </w:rPr>
              <w:instrText xml:space="preserve"> PAGEREF _Toc526447363 \h </w:instrText>
            </w:r>
            <w:r w:rsidR="00D20015">
              <w:rPr>
                <w:noProof/>
                <w:webHidden/>
              </w:rPr>
            </w:r>
            <w:r w:rsidR="00D20015">
              <w:rPr>
                <w:noProof/>
                <w:webHidden/>
              </w:rPr>
              <w:fldChar w:fldCharType="separate"/>
            </w:r>
            <w:r w:rsidR="00D20015">
              <w:rPr>
                <w:noProof/>
                <w:webHidden/>
              </w:rPr>
              <w:t>28</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64" w:history="1">
            <w:r w:rsidR="00D20015" w:rsidRPr="00F7564D">
              <w:rPr>
                <w:rStyle w:val="Hipervnculo"/>
                <w:noProof/>
              </w:rPr>
              <w:t>3.3.</w:t>
            </w:r>
            <w:r w:rsidR="00D20015">
              <w:rPr>
                <w:rFonts w:asciiTheme="minorHAnsi" w:hAnsiTheme="minorHAnsi" w:cstheme="minorBidi"/>
                <w:noProof/>
                <w:sz w:val="22"/>
              </w:rPr>
              <w:tab/>
            </w:r>
            <w:r w:rsidR="00D20015" w:rsidRPr="00F7564D">
              <w:rPr>
                <w:rStyle w:val="Hipervnculo"/>
                <w:noProof/>
              </w:rPr>
              <w:t>Definición de conceptos básicos</w:t>
            </w:r>
            <w:r w:rsidR="00D20015">
              <w:rPr>
                <w:noProof/>
                <w:webHidden/>
              </w:rPr>
              <w:tab/>
            </w:r>
            <w:r w:rsidR="00D20015">
              <w:rPr>
                <w:noProof/>
                <w:webHidden/>
              </w:rPr>
              <w:fldChar w:fldCharType="begin"/>
            </w:r>
            <w:r w:rsidR="00D20015">
              <w:rPr>
                <w:noProof/>
                <w:webHidden/>
              </w:rPr>
              <w:instrText xml:space="preserve"> PAGEREF _Toc526447364 \h </w:instrText>
            </w:r>
            <w:r w:rsidR="00D20015">
              <w:rPr>
                <w:noProof/>
                <w:webHidden/>
              </w:rPr>
            </w:r>
            <w:r w:rsidR="00D20015">
              <w:rPr>
                <w:noProof/>
                <w:webHidden/>
              </w:rPr>
              <w:fldChar w:fldCharType="separate"/>
            </w:r>
            <w:r w:rsidR="00D20015">
              <w:rPr>
                <w:noProof/>
                <w:webHidden/>
              </w:rPr>
              <w:t>31</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65" w:history="1">
            <w:r w:rsidR="00D20015" w:rsidRPr="00F7564D">
              <w:rPr>
                <w:rStyle w:val="Hipervnculo"/>
                <w:noProof/>
              </w:rPr>
              <w:t>3.3.1.</w:t>
            </w:r>
            <w:r w:rsidR="00D20015">
              <w:rPr>
                <w:rFonts w:asciiTheme="minorHAnsi" w:hAnsiTheme="minorHAnsi" w:cstheme="minorBidi"/>
                <w:noProof/>
                <w:sz w:val="22"/>
              </w:rPr>
              <w:tab/>
            </w:r>
            <w:r w:rsidR="00D20015" w:rsidRPr="00F7564D">
              <w:rPr>
                <w:rStyle w:val="Hipervnculo"/>
                <w:noProof/>
              </w:rPr>
              <w:t>Rentabilidad</w:t>
            </w:r>
            <w:r w:rsidR="00D20015">
              <w:rPr>
                <w:noProof/>
                <w:webHidden/>
              </w:rPr>
              <w:tab/>
            </w:r>
            <w:r w:rsidR="00D20015">
              <w:rPr>
                <w:noProof/>
                <w:webHidden/>
              </w:rPr>
              <w:fldChar w:fldCharType="begin"/>
            </w:r>
            <w:r w:rsidR="00D20015">
              <w:rPr>
                <w:noProof/>
                <w:webHidden/>
              </w:rPr>
              <w:instrText xml:space="preserve"> PAGEREF _Toc526447365 \h </w:instrText>
            </w:r>
            <w:r w:rsidR="00D20015">
              <w:rPr>
                <w:noProof/>
                <w:webHidden/>
              </w:rPr>
            </w:r>
            <w:r w:rsidR="00D20015">
              <w:rPr>
                <w:noProof/>
                <w:webHidden/>
              </w:rPr>
              <w:fldChar w:fldCharType="separate"/>
            </w:r>
            <w:r w:rsidR="00D20015">
              <w:rPr>
                <w:noProof/>
                <w:webHidden/>
              </w:rPr>
              <w:t>31</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66" w:history="1">
            <w:r w:rsidR="00D20015" w:rsidRPr="00F7564D">
              <w:rPr>
                <w:rStyle w:val="Hipervnculo"/>
                <w:noProof/>
              </w:rPr>
              <w:t>3.3.2.</w:t>
            </w:r>
            <w:r w:rsidR="00D20015">
              <w:rPr>
                <w:rFonts w:asciiTheme="minorHAnsi" w:hAnsiTheme="minorHAnsi" w:cstheme="minorBidi"/>
                <w:noProof/>
                <w:sz w:val="22"/>
              </w:rPr>
              <w:tab/>
            </w:r>
            <w:r w:rsidR="00D20015" w:rsidRPr="00F7564D">
              <w:rPr>
                <w:rStyle w:val="Hipervnculo"/>
                <w:noProof/>
              </w:rPr>
              <w:t>Rentabilidad nominal anual de la cartera administrada</w:t>
            </w:r>
            <w:r w:rsidR="00D20015">
              <w:rPr>
                <w:noProof/>
                <w:webHidden/>
              </w:rPr>
              <w:tab/>
            </w:r>
            <w:r w:rsidR="00D20015">
              <w:rPr>
                <w:noProof/>
                <w:webHidden/>
              </w:rPr>
              <w:fldChar w:fldCharType="begin"/>
            </w:r>
            <w:r w:rsidR="00D20015">
              <w:rPr>
                <w:noProof/>
                <w:webHidden/>
              </w:rPr>
              <w:instrText xml:space="preserve"> PAGEREF _Toc526447366 \h </w:instrText>
            </w:r>
            <w:r w:rsidR="00D20015">
              <w:rPr>
                <w:noProof/>
                <w:webHidden/>
              </w:rPr>
            </w:r>
            <w:r w:rsidR="00D20015">
              <w:rPr>
                <w:noProof/>
                <w:webHidden/>
              </w:rPr>
              <w:fldChar w:fldCharType="separate"/>
            </w:r>
            <w:r w:rsidR="00D20015">
              <w:rPr>
                <w:noProof/>
                <w:webHidden/>
              </w:rPr>
              <w:t>32</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67" w:history="1">
            <w:r w:rsidR="00D20015" w:rsidRPr="00F7564D">
              <w:rPr>
                <w:rStyle w:val="Hipervnculo"/>
                <w:noProof/>
              </w:rPr>
              <w:t>3.3.3.</w:t>
            </w:r>
            <w:r w:rsidR="00D20015">
              <w:rPr>
                <w:rFonts w:asciiTheme="minorHAnsi" w:hAnsiTheme="minorHAnsi" w:cstheme="minorBidi"/>
                <w:noProof/>
                <w:sz w:val="22"/>
              </w:rPr>
              <w:tab/>
            </w:r>
            <w:r w:rsidR="00D20015" w:rsidRPr="00F7564D">
              <w:rPr>
                <w:rStyle w:val="Hipervnculo"/>
                <w:noProof/>
              </w:rPr>
              <w:t>Rentabilidad real anual de la cartera administrada</w:t>
            </w:r>
            <w:r w:rsidR="00D20015">
              <w:rPr>
                <w:noProof/>
                <w:webHidden/>
              </w:rPr>
              <w:tab/>
            </w:r>
            <w:r w:rsidR="00D20015">
              <w:rPr>
                <w:noProof/>
                <w:webHidden/>
              </w:rPr>
              <w:fldChar w:fldCharType="begin"/>
            </w:r>
            <w:r w:rsidR="00D20015">
              <w:rPr>
                <w:noProof/>
                <w:webHidden/>
              </w:rPr>
              <w:instrText xml:space="preserve"> PAGEREF _Toc526447367 \h </w:instrText>
            </w:r>
            <w:r w:rsidR="00D20015">
              <w:rPr>
                <w:noProof/>
                <w:webHidden/>
              </w:rPr>
            </w:r>
            <w:r w:rsidR="00D20015">
              <w:rPr>
                <w:noProof/>
                <w:webHidden/>
              </w:rPr>
              <w:fldChar w:fldCharType="separate"/>
            </w:r>
            <w:r w:rsidR="00D20015">
              <w:rPr>
                <w:noProof/>
                <w:webHidden/>
              </w:rPr>
              <w:t>32</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68" w:history="1">
            <w:r w:rsidR="00D20015" w:rsidRPr="00F7564D">
              <w:rPr>
                <w:rStyle w:val="Hipervnculo"/>
                <w:noProof/>
              </w:rPr>
              <w:t>3.3.4.</w:t>
            </w:r>
            <w:r w:rsidR="00D20015">
              <w:rPr>
                <w:rFonts w:asciiTheme="minorHAnsi" w:hAnsiTheme="minorHAnsi" w:cstheme="minorBidi"/>
                <w:noProof/>
                <w:sz w:val="22"/>
              </w:rPr>
              <w:tab/>
            </w:r>
            <w:r w:rsidR="00D20015" w:rsidRPr="00F7564D">
              <w:rPr>
                <w:rStyle w:val="Hipervnculo"/>
                <w:noProof/>
              </w:rPr>
              <w:t>Utilidad Neta / Patrimonio Promedio (ROE):</w:t>
            </w:r>
            <w:r w:rsidR="00D20015">
              <w:rPr>
                <w:noProof/>
                <w:webHidden/>
              </w:rPr>
              <w:tab/>
            </w:r>
            <w:r w:rsidR="00D20015">
              <w:rPr>
                <w:noProof/>
                <w:webHidden/>
              </w:rPr>
              <w:fldChar w:fldCharType="begin"/>
            </w:r>
            <w:r w:rsidR="00D20015">
              <w:rPr>
                <w:noProof/>
                <w:webHidden/>
              </w:rPr>
              <w:instrText xml:space="preserve"> PAGEREF _Toc526447368 \h </w:instrText>
            </w:r>
            <w:r w:rsidR="00D20015">
              <w:rPr>
                <w:noProof/>
                <w:webHidden/>
              </w:rPr>
            </w:r>
            <w:r w:rsidR="00D20015">
              <w:rPr>
                <w:noProof/>
                <w:webHidden/>
              </w:rPr>
              <w:fldChar w:fldCharType="separate"/>
            </w:r>
            <w:r w:rsidR="00D20015">
              <w:rPr>
                <w:noProof/>
                <w:webHidden/>
              </w:rPr>
              <w:t>32</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69" w:history="1">
            <w:r w:rsidR="00D20015" w:rsidRPr="00F7564D">
              <w:rPr>
                <w:rStyle w:val="Hipervnculo"/>
                <w:noProof/>
              </w:rPr>
              <w:t>3.3.5.</w:t>
            </w:r>
            <w:r w:rsidR="00D20015">
              <w:rPr>
                <w:rFonts w:asciiTheme="minorHAnsi" w:hAnsiTheme="minorHAnsi" w:cstheme="minorBidi"/>
                <w:noProof/>
                <w:sz w:val="22"/>
              </w:rPr>
              <w:tab/>
            </w:r>
            <w:r w:rsidR="00D20015" w:rsidRPr="00F7564D">
              <w:rPr>
                <w:rStyle w:val="Hipervnculo"/>
                <w:noProof/>
              </w:rPr>
              <w:t>Utilidad Neta / Ingresos:</w:t>
            </w:r>
            <w:r w:rsidR="00D20015">
              <w:rPr>
                <w:noProof/>
                <w:webHidden/>
              </w:rPr>
              <w:tab/>
            </w:r>
            <w:r w:rsidR="00D20015">
              <w:rPr>
                <w:noProof/>
                <w:webHidden/>
              </w:rPr>
              <w:fldChar w:fldCharType="begin"/>
            </w:r>
            <w:r w:rsidR="00D20015">
              <w:rPr>
                <w:noProof/>
                <w:webHidden/>
              </w:rPr>
              <w:instrText xml:space="preserve"> PAGEREF _Toc526447369 \h </w:instrText>
            </w:r>
            <w:r w:rsidR="00D20015">
              <w:rPr>
                <w:noProof/>
                <w:webHidden/>
              </w:rPr>
            </w:r>
            <w:r w:rsidR="00D20015">
              <w:rPr>
                <w:noProof/>
                <w:webHidden/>
              </w:rPr>
              <w:fldChar w:fldCharType="separate"/>
            </w:r>
            <w:r w:rsidR="00D20015">
              <w:rPr>
                <w:noProof/>
                <w:webHidden/>
              </w:rPr>
              <w:t>32</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70" w:history="1">
            <w:r w:rsidR="00D20015" w:rsidRPr="00F7564D">
              <w:rPr>
                <w:rStyle w:val="Hipervnculo"/>
                <w:noProof/>
              </w:rPr>
              <w:t>3.3.6.</w:t>
            </w:r>
            <w:r w:rsidR="00D20015">
              <w:rPr>
                <w:rFonts w:asciiTheme="minorHAnsi" w:hAnsiTheme="minorHAnsi" w:cstheme="minorBidi"/>
                <w:noProof/>
                <w:sz w:val="22"/>
              </w:rPr>
              <w:tab/>
            </w:r>
            <w:r w:rsidR="00D20015" w:rsidRPr="00F7564D">
              <w:rPr>
                <w:rStyle w:val="Hipervnculo"/>
                <w:noProof/>
              </w:rPr>
              <w:t>Utilidad Neta / Número de Afiliados Activos (nuevos soles):</w:t>
            </w:r>
            <w:r w:rsidR="00D20015">
              <w:rPr>
                <w:noProof/>
                <w:webHidden/>
              </w:rPr>
              <w:tab/>
            </w:r>
            <w:r w:rsidR="00D20015">
              <w:rPr>
                <w:noProof/>
                <w:webHidden/>
              </w:rPr>
              <w:fldChar w:fldCharType="begin"/>
            </w:r>
            <w:r w:rsidR="00D20015">
              <w:rPr>
                <w:noProof/>
                <w:webHidden/>
              </w:rPr>
              <w:instrText xml:space="preserve"> PAGEREF _Toc526447370 \h </w:instrText>
            </w:r>
            <w:r w:rsidR="00D20015">
              <w:rPr>
                <w:noProof/>
                <w:webHidden/>
              </w:rPr>
            </w:r>
            <w:r w:rsidR="00D20015">
              <w:rPr>
                <w:noProof/>
                <w:webHidden/>
              </w:rPr>
              <w:fldChar w:fldCharType="separate"/>
            </w:r>
            <w:r w:rsidR="00D20015">
              <w:rPr>
                <w:noProof/>
                <w:webHidden/>
              </w:rPr>
              <w:t>33</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71" w:history="1">
            <w:r w:rsidR="00D20015" w:rsidRPr="00F7564D">
              <w:rPr>
                <w:rStyle w:val="Hipervnculo"/>
                <w:noProof/>
              </w:rPr>
              <w:t>3.3.7.</w:t>
            </w:r>
            <w:r w:rsidR="00D20015">
              <w:rPr>
                <w:rFonts w:asciiTheme="minorHAnsi" w:hAnsiTheme="minorHAnsi" w:cstheme="minorBidi"/>
                <w:noProof/>
                <w:sz w:val="22"/>
              </w:rPr>
              <w:tab/>
            </w:r>
            <w:r w:rsidR="00D20015" w:rsidRPr="00F7564D">
              <w:rPr>
                <w:rStyle w:val="Hipervnculo"/>
                <w:noProof/>
              </w:rPr>
              <w:t>Utilidad Operativa / Activo Total:</w:t>
            </w:r>
            <w:r w:rsidR="00D20015">
              <w:rPr>
                <w:noProof/>
                <w:webHidden/>
              </w:rPr>
              <w:tab/>
            </w:r>
            <w:r w:rsidR="00D20015">
              <w:rPr>
                <w:noProof/>
                <w:webHidden/>
              </w:rPr>
              <w:fldChar w:fldCharType="begin"/>
            </w:r>
            <w:r w:rsidR="00D20015">
              <w:rPr>
                <w:noProof/>
                <w:webHidden/>
              </w:rPr>
              <w:instrText xml:space="preserve"> PAGEREF _Toc526447371 \h </w:instrText>
            </w:r>
            <w:r w:rsidR="00D20015">
              <w:rPr>
                <w:noProof/>
                <w:webHidden/>
              </w:rPr>
            </w:r>
            <w:r w:rsidR="00D20015">
              <w:rPr>
                <w:noProof/>
                <w:webHidden/>
              </w:rPr>
              <w:fldChar w:fldCharType="separate"/>
            </w:r>
            <w:r w:rsidR="00D20015">
              <w:rPr>
                <w:noProof/>
                <w:webHidden/>
              </w:rPr>
              <w:t>33</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72" w:history="1">
            <w:r w:rsidR="00D20015" w:rsidRPr="00F7564D">
              <w:rPr>
                <w:rStyle w:val="Hipervnculo"/>
                <w:noProof/>
              </w:rPr>
              <w:t>3.3.8.</w:t>
            </w:r>
            <w:r w:rsidR="00D20015">
              <w:rPr>
                <w:rFonts w:asciiTheme="minorHAnsi" w:hAnsiTheme="minorHAnsi" w:cstheme="minorBidi"/>
                <w:noProof/>
                <w:sz w:val="22"/>
              </w:rPr>
              <w:tab/>
            </w:r>
            <w:r w:rsidR="00D20015" w:rsidRPr="00F7564D">
              <w:rPr>
                <w:rStyle w:val="Hipervnculo"/>
                <w:noProof/>
              </w:rPr>
              <w:t>Utilidad Operativa / Ingresos:</w:t>
            </w:r>
            <w:r w:rsidR="00D20015">
              <w:rPr>
                <w:noProof/>
                <w:webHidden/>
              </w:rPr>
              <w:tab/>
            </w:r>
            <w:r w:rsidR="00D20015">
              <w:rPr>
                <w:noProof/>
                <w:webHidden/>
              </w:rPr>
              <w:fldChar w:fldCharType="begin"/>
            </w:r>
            <w:r w:rsidR="00D20015">
              <w:rPr>
                <w:noProof/>
                <w:webHidden/>
              </w:rPr>
              <w:instrText xml:space="preserve"> PAGEREF _Toc526447372 \h </w:instrText>
            </w:r>
            <w:r w:rsidR="00D20015">
              <w:rPr>
                <w:noProof/>
                <w:webHidden/>
              </w:rPr>
            </w:r>
            <w:r w:rsidR="00D20015">
              <w:rPr>
                <w:noProof/>
                <w:webHidden/>
              </w:rPr>
              <w:fldChar w:fldCharType="separate"/>
            </w:r>
            <w:r w:rsidR="00D20015">
              <w:rPr>
                <w:noProof/>
                <w:webHidden/>
              </w:rPr>
              <w:t>33</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73" w:history="1">
            <w:r w:rsidR="00D20015" w:rsidRPr="00F7564D">
              <w:rPr>
                <w:rStyle w:val="Hipervnculo"/>
                <w:noProof/>
              </w:rPr>
              <w:t>3.3.9.</w:t>
            </w:r>
            <w:r w:rsidR="00D20015">
              <w:rPr>
                <w:rFonts w:asciiTheme="minorHAnsi" w:hAnsiTheme="minorHAnsi" w:cstheme="minorBidi"/>
                <w:noProof/>
                <w:sz w:val="22"/>
              </w:rPr>
              <w:tab/>
            </w:r>
            <w:r w:rsidR="00D20015" w:rsidRPr="00F7564D">
              <w:rPr>
                <w:rStyle w:val="Hipervnculo"/>
                <w:noProof/>
              </w:rPr>
              <w:t>Pasivo Total / Patrimonio:</w:t>
            </w:r>
            <w:r w:rsidR="00D20015">
              <w:rPr>
                <w:noProof/>
                <w:webHidden/>
              </w:rPr>
              <w:tab/>
            </w:r>
            <w:r w:rsidR="00D20015">
              <w:rPr>
                <w:noProof/>
                <w:webHidden/>
              </w:rPr>
              <w:fldChar w:fldCharType="begin"/>
            </w:r>
            <w:r w:rsidR="00D20015">
              <w:rPr>
                <w:noProof/>
                <w:webHidden/>
              </w:rPr>
              <w:instrText xml:space="preserve"> PAGEREF _Toc526447373 \h </w:instrText>
            </w:r>
            <w:r w:rsidR="00D20015">
              <w:rPr>
                <w:noProof/>
                <w:webHidden/>
              </w:rPr>
            </w:r>
            <w:r w:rsidR="00D20015">
              <w:rPr>
                <w:noProof/>
                <w:webHidden/>
              </w:rPr>
              <w:fldChar w:fldCharType="separate"/>
            </w:r>
            <w:r w:rsidR="00D20015">
              <w:rPr>
                <w:noProof/>
                <w:webHidden/>
              </w:rPr>
              <w:t>33</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74" w:history="1">
            <w:r w:rsidR="00D20015" w:rsidRPr="00F7564D">
              <w:rPr>
                <w:rStyle w:val="Hipervnculo"/>
                <w:noProof/>
              </w:rPr>
              <w:t>3.3.10.</w:t>
            </w:r>
            <w:r w:rsidR="00D20015">
              <w:rPr>
                <w:rFonts w:asciiTheme="minorHAnsi" w:hAnsiTheme="minorHAnsi" w:cstheme="minorBidi"/>
                <w:noProof/>
                <w:sz w:val="22"/>
              </w:rPr>
              <w:tab/>
            </w:r>
            <w:r w:rsidR="00D20015" w:rsidRPr="00F7564D">
              <w:rPr>
                <w:rStyle w:val="Hipervnculo"/>
                <w:noProof/>
              </w:rPr>
              <w:t>Pasivo Corriente / Patrimonio: Provisiones Genéricas</w:t>
            </w:r>
            <w:r w:rsidR="00D20015">
              <w:rPr>
                <w:noProof/>
                <w:webHidden/>
              </w:rPr>
              <w:tab/>
            </w:r>
            <w:r w:rsidR="00D20015">
              <w:rPr>
                <w:noProof/>
                <w:webHidden/>
              </w:rPr>
              <w:fldChar w:fldCharType="begin"/>
            </w:r>
            <w:r w:rsidR="00D20015">
              <w:rPr>
                <w:noProof/>
                <w:webHidden/>
              </w:rPr>
              <w:instrText xml:space="preserve"> PAGEREF _Toc526447374 \h </w:instrText>
            </w:r>
            <w:r w:rsidR="00D20015">
              <w:rPr>
                <w:noProof/>
                <w:webHidden/>
              </w:rPr>
            </w:r>
            <w:r w:rsidR="00D20015">
              <w:rPr>
                <w:noProof/>
                <w:webHidden/>
              </w:rPr>
              <w:fldChar w:fldCharType="separate"/>
            </w:r>
            <w:r w:rsidR="00D20015">
              <w:rPr>
                <w:noProof/>
                <w:webHidden/>
              </w:rPr>
              <w:t>33</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75" w:history="1">
            <w:r w:rsidR="00D20015" w:rsidRPr="00F7564D">
              <w:rPr>
                <w:rStyle w:val="Hipervnculo"/>
                <w:noProof/>
              </w:rPr>
              <w:t>3.3.11.</w:t>
            </w:r>
            <w:r w:rsidR="00D20015">
              <w:rPr>
                <w:rFonts w:asciiTheme="minorHAnsi" w:hAnsiTheme="minorHAnsi" w:cstheme="minorBidi"/>
                <w:noProof/>
                <w:sz w:val="22"/>
              </w:rPr>
              <w:tab/>
            </w:r>
            <w:r w:rsidR="00D20015" w:rsidRPr="00F7564D">
              <w:rPr>
                <w:rStyle w:val="Hipervnculo"/>
                <w:noProof/>
              </w:rPr>
              <w:t>El sistema financiero</w:t>
            </w:r>
            <w:r w:rsidR="00D20015">
              <w:rPr>
                <w:noProof/>
                <w:webHidden/>
              </w:rPr>
              <w:tab/>
            </w:r>
            <w:r w:rsidR="00D20015">
              <w:rPr>
                <w:noProof/>
                <w:webHidden/>
              </w:rPr>
              <w:fldChar w:fldCharType="begin"/>
            </w:r>
            <w:r w:rsidR="00D20015">
              <w:rPr>
                <w:noProof/>
                <w:webHidden/>
              </w:rPr>
              <w:instrText xml:space="preserve"> PAGEREF _Toc526447375 \h </w:instrText>
            </w:r>
            <w:r w:rsidR="00D20015">
              <w:rPr>
                <w:noProof/>
                <w:webHidden/>
              </w:rPr>
            </w:r>
            <w:r w:rsidR="00D20015">
              <w:rPr>
                <w:noProof/>
                <w:webHidden/>
              </w:rPr>
              <w:fldChar w:fldCharType="separate"/>
            </w:r>
            <w:r w:rsidR="00D20015">
              <w:rPr>
                <w:noProof/>
                <w:webHidden/>
              </w:rPr>
              <w:t>33</w:t>
            </w:r>
            <w:r w:rsidR="00D20015">
              <w:rPr>
                <w:noProof/>
                <w:webHidden/>
              </w:rPr>
              <w:fldChar w:fldCharType="end"/>
            </w:r>
          </w:hyperlink>
        </w:p>
        <w:p w:rsidR="00D20015" w:rsidRDefault="00B4263B">
          <w:pPr>
            <w:pStyle w:val="TDC1"/>
            <w:tabs>
              <w:tab w:val="left" w:pos="1320"/>
            </w:tabs>
            <w:rPr>
              <w:rFonts w:asciiTheme="minorHAnsi" w:hAnsiTheme="minorHAnsi" w:cstheme="minorBidi"/>
              <w:noProof/>
              <w:sz w:val="22"/>
            </w:rPr>
          </w:pPr>
          <w:hyperlink w:anchor="_Toc526447376" w:history="1">
            <w:r w:rsidR="00D20015" w:rsidRPr="00F7564D">
              <w:rPr>
                <w:rStyle w:val="Hipervnculo"/>
                <w:noProof/>
              </w:rPr>
              <w:t>IV.</w:t>
            </w:r>
            <w:r w:rsidR="00D20015">
              <w:rPr>
                <w:rFonts w:asciiTheme="minorHAnsi" w:hAnsiTheme="minorHAnsi" w:cstheme="minorBidi"/>
                <w:noProof/>
                <w:sz w:val="22"/>
              </w:rPr>
              <w:tab/>
            </w:r>
            <w:r w:rsidR="00D20015" w:rsidRPr="00F7564D">
              <w:rPr>
                <w:rStyle w:val="Hipervnculo"/>
                <w:noProof/>
              </w:rPr>
              <w:t>METODOLOGÍA</w:t>
            </w:r>
            <w:r w:rsidR="00D20015">
              <w:rPr>
                <w:noProof/>
                <w:webHidden/>
              </w:rPr>
              <w:tab/>
            </w:r>
            <w:r w:rsidR="00D20015">
              <w:rPr>
                <w:noProof/>
                <w:webHidden/>
              </w:rPr>
              <w:fldChar w:fldCharType="begin"/>
            </w:r>
            <w:r w:rsidR="00D20015">
              <w:rPr>
                <w:noProof/>
                <w:webHidden/>
              </w:rPr>
              <w:instrText xml:space="preserve"> PAGEREF _Toc526447376 \h </w:instrText>
            </w:r>
            <w:r w:rsidR="00D20015">
              <w:rPr>
                <w:noProof/>
                <w:webHidden/>
              </w:rPr>
            </w:r>
            <w:r w:rsidR="00D20015">
              <w:rPr>
                <w:noProof/>
                <w:webHidden/>
              </w:rPr>
              <w:fldChar w:fldCharType="separate"/>
            </w:r>
            <w:r w:rsidR="00D20015">
              <w:rPr>
                <w:noProof/>
                <w:webHidden/>
              </w:rPr>
              <w:t>34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77" w:history="1">
            <w:r w:rsidR="00D20015" w:rsidRPr="00F7564D">
              <w:rPr>
                <w:rStyle w:val="Hipervnculo"/>
                <w:noProof/>
              </w:rPr>
              <w:t>4.1.</w:t>
            </w:r>
            <w:r w:rsidR="00D20015">
              <w:rPr>
                <w:rFonts w:asciiTheme="minorHAnsi" w:hAnsiTheme="minorHAnsi" w:cstheme="minorBidi"/>
                <w:noProof/>
                <w:sz w:val="22"/>
              </w:rPr>
              <w:tab/>
            </w:r>
            <w:r w:rsidR="00D20015" w:rsidRPr="00F7564D">
              <w:rPr>
                <w:rStyle w:val="Hipervnculo"/>
                <w:noProof/>
              </w:rPr>
              <w:t>Tipo de Investigación</w:t>
            </w:r>
            <w:r w:rsidR="00D20015">
              <w:rPr>
                <w:noProof/>
                <w:webHidden/>
              </w:rPr>
              <w:tab/>
            </w:r>
            <w:r w:rsidR="00D20015">
              <w:rPr>
                <w:noProof/>
                <w:webHidden/>
              </w:rPr>
              <w:fldChar w:fldCharType="begin"/>
            </w:r>
            <w:r w:rsidR="00D20015">
              <w:rPr>
                <w:noProof/>
                <w:webHidden/>
              </w:rPr>
              <w:instrText xml:space="preserve"> PAGEREF _Toc526447377 \h </w:instrText>
            </w:r>
            <w:r w:rsidR="00D20015">
              <w:rPr>
                <w:noProof/>
                <w:webHidden/>
              </w:rPr>
            </w:r>
            <w:r w:rsidR="00D20015">
              <w:rPr>
                <w:noProof/>
                <w:webHidden/>
              </w:rPr>
              <w:fldChar w:fldCharType="separate"/>
            </w:r>
            <w:r w:rsidR="00D20015">
              <w:rPr>
                <w:noProof/>
                <w:webHidden/>
              </w:rPr>
              <w:t>34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78" w:history="1">
            <w:r w:rsidR="00D20015" w:rsidRPr="00F7564D">
              <w:rPr>
                <w:rStyle w:val="Hipervnculo"/>
                <w:noProof/>
              </w:rPr>
              <w:t>4.2.</w:t>
            </w:r>
            <w:r w:rsidR="00D20015">
              <w:rPr>
                <w:rFonts w:asciiTheme="minorHAnsi" w:hAnsiTheme="minorHAnsi" w:cstheme="minorBidi"/>
                <w:noProof/>
                <w:sz w:val="22"/>
              </w:rPr>
              <w:tab/>
            </w:r>
            <w:r w:rsidR="00D20015" w:rsidRPr="00F7564D">
              <w:rPr>
                <w:rStyle w:val="Hipervnculo"/>
                <w:noProof/>
              </w:rPr>
              <w:t>Diseño de la Investigación.</w:t>
            </w:r>
            <w:r w:rsidR="00D20015">
              <w:rPr>
                <w:noProof/>
                <w:webHidden/>
              </w:rPr>
              <w:tab/>
            </w:r>
            <w:r w:rsidR="00D20015">
              <w:rPr>
                <w:noProof/>
                <w:webHidden/>
              </w:rPr>
              <w:fldChar w:fldCharType="begin"/>
            </w:r>
            <w:r w:rsidR="00D20015">
              <w:rPr>
                <w:noProof/>
                <w:webHidden/>
              </w:rPr>
              <w:instrText xml:space="preserve"> PAGEREF _Toc526447378 \h </w:instrText>
            </w:r>
            <w:r w:rsidR="00D20015">
              <w:rPr>
                <w:noProof/>
                <w:webHidden/>
              </w:rPr>
            </w:r>
            <w:r w:rsidR="00D20015">
              <w:rPr>
                <w:noProof/>
                <w:webHidden/>
              </w:rPr>
              <w:fldChar w:fldCharType="separate"/>
            </w:r>
            <w:r w:rsidR="00D20015">
              <w:rPr>
                <w:noProof/>
                <w:webHidden/>
              </w:rPr>
              <w:t>34</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79" w:history="1">
            <w:r w:rsidR="00D20015" w:rsidRPr="00F7564D">
              <w:rPr>
                <w:rStyle w:val="Hipervnculo"/>
                <w:noProof/>
              </w:rPr>
              <w:t>4.3.</w:t>
            </w:r>
            <w:r w:rsidR="00D20015">
              <w:rPr>
                <w:rFonts w:asciiTheme="minorHAnsi" w:hAnsiTheme="minorHAnsi" w:cstheme="minorBidi"/>
                <w:noProof/>
                <w:sz w:val="22"/>
              </w:rPr>
              <w:tab/>
            </w:r>
            <w:r w:rsidR="00D20015" w:rsidRPr="00F7564D">
              <w:rPr>
                <w:rStyle w:val="Hipervnculo"/>
                <w:noProof/>
              </w:rPr>
              <w:t>Población y Muestra</w:t>
            </w:r>
            <w:r w:rsidR="00D20015">
              <w:rPr>
                <w:noProof/>
                <w:webHidden/>
              </w:rPr>
              <w:tab/>
            </w:r>
            <w:r w:rsidR="00D20015">
              <w:rPr>
                <w:noProof/>
                <w:webHidden/>
              </w:rPr>
              <w:fldChar w:fldCharType="begin"/>
            </w:r>
            <w:r w:rsidR="00D20015">
              <w:rPr>
                <w:noProof/>
                <w:webHidden/>
              </w:rPr>
              <w:instrText xml:space="preserve"> PAGEREF _Toc526447379 \h </w:instrText>
            </w:r>
            <w:r w:rsidR="00D20015">
              <w:rPr>
                <w:noProof/>
                <w:webHidden/>
              </w:rPr>
            </w:r>
            <w:r w:rsidR="00D20015">
              <w:rPr>
                <w:noProof/>
                <w:webHidden/>
              </w:rPr>
              <w:fldChar w:fldCharType="separate"/>
            </w:r>
            <w:r w:rsidR="00D20015">
              <w:rPr>
                <w:noProof/>
                <w:webHidden/>
              </w:rPr>
              <w:t>35</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80" w:history="1">
            <w:r w:rsidR="00D20015" w:rsidRPr="00F7564D">
              <w:rPr>
                <w:rStyle w:val="Hipervnculo"/>
                <w:noProof/>
              </w:rPr>
              <w:t>4.4.</w:t>
            </w:r>
            <w:r w:rsidR="00D20015">
              <w:rPr>
                <w:rFonts w:asciiTheme="minorHAnsi" w:hAnsiTheme="minorHAnsi" w:cstheme="minorBidi"/>
                <w:noProof/>
                <w:sz w:val="22"/>
              </w:rPr>
              <w:tab/>
            </w:r>
            <w:r w:rsidR="00D20015" w:rsidRPr="00F7564D">
              <w:rPr>
                <w:rStyle w:val="Hipervnculo"/>
                <w:noProof/>
              </w:rPr>
              <w:t>Técnicas de recolección de Datos.</w:t>
            </w:r>
            <w:r w:rsidR="00D20015">
              <w:rPr>
                <w:noProof/>
                <w:webHidden/>
              </w:rPr>
              <w:tab/>
            </w:r>
            <w:r w:rsidR="00D20015">
              <w:rPr>
                <w:noProof/>
                <w:webHidden/>
              </w:rPr>
              <w:fldChar w:fldCharType="begin"/>
            </w:r>
            <w:r w:rsidR="00D20015">
              <w:rPr>
                <w:noProof/>
                <w:webHidden/>
              </w:rPr>
              <w:instrText xml:space="preserve"> PAGEREF _Toc526447380 \h </w:instrText>
            </w:r>
            <w:r w:rsidR="00D20015">
              <w:rPr>
                <w:noProof/>
                <w:webHidden/>
              </w:rPr>
            </w:r>
            <w:r w:rsidR="00D20015">
              <w:rPr>
                <w:noProof/>
                <w:webHidden/>
              </w:rPr>
              <w:fldChar w:fldCharType="separate"/>
            </w:r>
            <w:r w:rsidR="00D20015">
              <w:rPr>
                <w:noProof/>
                <w:webHidden/>
              </w:rPr>
              <w:t>35</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81" w:history="1">
            <w:r w:rsidR="00D20015" w:rsidRPr="00F7564D">
              <w:rPr>
                <w:rStyle w:val="Hipervnculo"/>
                <w:noProof/>
              </w:rPr>
              <w:t>4.5.</w:t>
            </w:r>
            <w:r w:rsidR="00D20015">
              <w:rPr>
                <w:rFonts w:asciiTheme="minorHAnsi" w:hAnsiTheme="minorHAnsi" w:cstheme="minorBidi"/>
                <w:noProof/>
                <w:sz w:val="22"/>
              </w:rPr>
              <w:tab/>
            </w:r>
            <w:r w:rsidR="00D20015" w:rsidRPr="00F7564D">
              <w:rPr>
                <w:rStyle w:val="Hipervnculo"/>
                <w:noProof/>
              </w:rPr>
              <w:t>Procesamiento y análisis de datos</w:t>
            </w:r>
            <w:r w:rsidR="00D20015">
              <w:rPr>
                <w:noProof/>
                <w:webHidden/>
              </w:rPr>
              <w:tab/>
            </w:r>
            <w:r w:rsidR="00D20015">
              <w:rPr>
                <w:noProof/>
                <w:webHidden/>
              </w:rPr>
              <w:fldChar w:fldCharType="begin"/>
            </w:r>
            <w:r w:rsidR="00D20015">
              <w:rPr>
                <w:noProof/>
                <w:webHidden/>
              </w:rPr>
              <w:instrText xml:space="preserve"> PAGEREF _Toc526447381 \h </w:instrText>
            </w:r>
            <w:r w:rsidR="00D20015">
              <w:rPr>
                <w:noProof/>
                <w:webHidden/>
              </w:rPr>
            </w:r>
            <w:r w:rsidR="00D20015">
              <w:rPr>
                <w:noProof/>
                <w:webHidden/>
              </w:rPr>
              <w:fldChar w:fldCharType="separate"/>
            </w:r>
            <w:r w:rsidR="00D20015">
              <w:rPr>
                <w:noProof/>
                <w:webHidden/>
              </w:rPr>
              <w:t>35</w:t>
            </w:r>
            <w:r w:rsidR="00D20015">
              <w:rPr>
                <w:noProof/>
                <w:webHidden/>
              </w:rPr>
              <w:fldChar w:fldCharType="end"/>
            </w:r>
          </w:hyperlink>
        </w:p>
        <w:p w:rsidR="00D20015" w:rsidRDefault="00B4263B">
          <w:pPr>
            <w:pStyle w:val="TDC1"/>
            <w:tabs>
              <w:tab w:val="left" w:pos="1100"/>
            </w:tabs>
            <w:rPr>
              <w:rFonts w:asciiTheme="minorHAnsi" w:hAnsiTheme="minorHAnsi" w:cstheme="minorBidi"/>
              <w:noProof/>
              <w:sz w:val="22"/>
            </w:rPr>
          </w:pPr>
          <w:hyperlink w:anchor="_Toc526447382" w:history="1">
            <w:r w:rsidR="00D20015" w:rsidRPr="00F7564D">
              <w:rPr>
                <w:rStyle w:val="Hipervnculo"/>
                <w:noProof/>
              </w:rPr>
              <w:t>V.</w:t>
            </w:r>
            <w:r w:rsidR="00D20015">
              <w:rPr>
                <w:rFonts w:asciiTheme="minorHAnsi" w:hAnsiTheme="minorHAnsi" w:cstheme="minorBidi"/>
                <w:noProof/>
                <w:sz w:val="22"/>
              </w:rPr>
              <w:tab/>
            </w:r>
            <w:r w:rsidR="00D20015" w:rsidRPr="00F7564D">
              <w:rPr>
                <w:rStyle w:val="Hipervnculo"/>
                <w:noProof/>
              </w:rPr>
              <w:t>ASPECTOS ADMINISTRATIVOS</w:t>
            </w:r>
            <w:r w:rsidR="00D20015">
              <w:rPr>
                <w:noProof/>
                <w:webHidden/>
              </w:rPr>
              <w:tab/>
            </w:r>
            <w:r w:rsidR="00D20015">
              <w:rPr>
                <w:noProof/>
                <w:webHidden/>
              </w:rPr>
              <w:fldChar w:fldCharType="begin"/>
            </w:r>
            <w:r w:rsidR="00D20015">
              <w:rPr>
                <w:noProof/>
                <w:webHidden/>
              </w:rPr>
              <w:instrText xml:space="preserve"> PAGEREF _Toc526447382 \h </w:instrText>
            </w:r>
            <w:r w:rsidR="00D20015">
              <w:rPr>
                <w:noProof/>
                <w:webHidden/>
              </w:rPr>
            </w:r>
            <w:r w:rsidR="00D20015">
              <w:rPr>
                <w:noProof/>
                <w:webHidden/>
              </w:rPr>
              <w:fldChar w:fldCharType="separate"/>
            </w:r>
            <w:r w:rsidR="00D20015">
              <w:rPr>
                <w:noProof/>
                <w:webHidden/>
              </w:rPr>
              <w:t>35</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83" w:history="1">
            <w:r w:rsidR="00D20015" w:rsidRPr="00F7564D">
              <w:rPr>
                <w:rStyle w:val="Hipervnculo"/>
                <w:noProof/>
              </w:rPr>
              <w:t>5.1.</w:t>
            </w:r>
            <w:r w:rsidR="00D20015">
              <w:rPr>
                <w:rFonts w:asciiTheme="minorHAnsi" w:hAnsiTheme="minorHAnsi" w:cstheme="minorBidi"/>
                <w:noProof/>
                <w:sz w:val="22"/>
              </w:rPr>
              <w:tab/>
            </w:r>
            <w:r w:rsidR="00D20015" w:rsidRPr="00F7564D">
              <w:rPr>
                <w:rStyle w:val="Hipervnculo"/>
                <w:noProof/>
              </w:rPr>
              <w:t>Plan de acciones y cronograma</w:t>
            </w:r>
            <w:r w:rsidR="00D20015">
              <w:rPr>
                <w:noProof/>
                <w:webHidden/>
              </w:rPr>
              <w:tab/>
            </w:r>
            <w:r w:rsidR="00D20015">
              <w:rPr>
                <w:noProof/>
                <w:webHidden/>
              </w:rPr>
              <w:fldChar w:fldCharType="begin"/>
            </w:r>
            <w:r w:rsidR="00D20015">
              <w:rPr>
                <w:noProof/>
                <w:webHidden/>
              </w:rPr>
              <w:instrText xml:space="preserve"> PAGEREF _Toc526447383 \h </w:instrText>
            </w:r>
            <w:r w:rsidR="00D20015">
              <w:rPr>
                <w:noProof/>
                <w:webHidden/>
              </w:rPr>
            </w:r>
            <w:r w:rsidR="00D20015">
              <w:rPr>
                <w:noProof/>
                <w:webHidden/>
              </w:rPr>
              <w:fldChar w:fldCharType="separate"/>
            </w:r>
            <w:r w:rsidR="00D20015">
              <w:rPr>
                <w:noProof/>
                <w:webHidden/>
              </w:rPr>
              <w:t>35</w:t>
            </w:r>
            <w:r w:rsidR="00D20015">
              <w:rPr>
                <w:noProof/>
                <w:webHidden/>
              </w:rPr>
              <w:fldChar w:fldCharType="end"/>
            </w:r>
          </w:hyperlink>
        </w:p>
        <w:p w:rsidR="00D20015" w:rsidRDefault="00B4263B">
          <w:pPr>
            <w:pStyle w:val="TDC2"/>
            <w:tabs>
              <w:tab w:val="left" w:pos="1320"/>
              <w:tab w:val="right" w:leader="dot" w:pos="8188"/>
            </w:tabs>
            <w:rPr>
              <w:rFonts w:asciiTheme="minorHAnsi" w:hAnsiTheme="minorHAnsi" w:cstheme="minorBidi"/>
              <w:noProof/>
              <w:sz w:val="22"/>
            </w:rPr>
          </w:pPr>
          <w:hyperlink w:anchor="_Toc526447386" w:history="1">
            <w:r w:rsidR="00D20015" w:rsidRPr="00F7564D">
              <w:rPr>
                <w:rStyle w:val="Hipervnculo"/>
                <w:noProof/>
              </w:rPr>
              <w:t>5.2.</w:t>
            </w:r>
            <w:r w:rsidR="00D20015">
              <w:rPr>
                <w:rFonts w:asciiTheme="minorHAnsi" w:hAnsiTheme="minorHAnsi" w:cstheme="minorBidi"/>
                <w:noProof/>
                <w:sz w:val="22"/>
              </w:rPr>
              <w:tab/>
            </w:r>
            <w:r w:rsidR="00D20015" w:rsidRPr="00F7564D">
              <w:rPr>
                <w:rStyle w:val="Hipervnculo"/>
                <w:noProof/>
              </w:rPr>
              <w:t>Asignación de Recursos</w:t>
            </w:r>
            <w:r w:rsidR="00D20015">
              <w:rPr>
                <w:noProof/>
                <w:webHidden/>
              </w:rPr>
              <w:tab/>
            </w:r>
            <w:r w:rsidR="00D20015">
              <w:rPr>
                <w:noProof/>
                <w:webHidden/>
              </w:rPr>
              <w:fldChar w:fldCharType="begin"/>
            </w:r>
            <w:r w:rsidR="00D20015">
              <w:rPr>
                <w:noProof/>
                <w:webHidden/>
              </w:rPr>
              <w:instrText xml:space="preserve"> PAGEREF _Toc526447386 \h </w:instrText>
            </w:r>
            <w:r w:rsidR="00D20015">
              <w:rPr>
                <w:noProof/>
                <w:webHidden/>
              </w:rPr>
            </w:r>
            <w:r w:rsidR="00D20015">
              <w:rPr>
                <w:noProof/>
                <w:webHidden/>
              </w:rPr>
              <w:fldChar w:fldCharType="separate"/>
            </w:r>
            <w:r w:rsidR="00D20015">
              <w:rPr>
                <w:noProof/>
                <w:webHidden/>
              </w:rPr>
              <w:t>36</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87" w:history="1">
            <w:r w:rsidR="00D20015" w:rsidRPr="00F7564D">
              <w:rPr>
                <w:rStyle w:val="Hipervnculo"/>
                <w:noProof/>
              </w:rPr>
              <w:t>5.2.1.</w:t>
            </w:r>
            <w:r w:rsidR="00D20015">
              <w:rPr>
                <w:rFonts w:asciiTheme="minorHAnsi" w:hAnsiTheme="minorHAnsi" w:cstheme="minorBidi"/>
                <w:noProof/>
                <w:sz w:val="22"/>
              </w:rPr>
              <w:tab/>
            </w:r>
            <w:r w:rsidR="00D20015" w:rsidRPr="00F7564D">
              <w:rPr>
                <w:rStyle w:val="Hipervnculo"/>
                <w:noProof/>
              </w:rPr>
              <w:t>Recursos Humanos</w:t>
            </w:r>
            <w:r w:rsidR="00D20015">
              <w:rPr>
                <w:noProof/>
                <w:webHidden/>
              </w:rPr>
              <w:tab/>
            </w:r>
            <w:r w:rsidR="00D20015">
              <w:rPr>
                <w:noProof/>
                <w:webHidden/>
              </w:rPr>
              <w:fldChar w:fldCharType="begin"/>
            </w:r>
            <w:r w:rsidR="00D20015">
              <w:rPr>
                <w:noProof/>
                <w:webHidden/>
              </w:rPr>
              <w:instrText xml:space="preserve"> PAGEREF _Toc526447387 \h </w:instrText>
            </w:r>
            <w:r w:rsidR="00D20015">
              <w:rPr>
                <w:noProof/>
                <w:webHidden/>
              </w:rPr>
            </w:r>
            <w:r w:rsidR="00D20015">
              <w:rPr>
                <w:noProof/>
                <w:webHidden/>
              </w:rPr>
              <w:fldChar w:fldCharType="separate"/>
            </w:r>
            <w:r w:rsidR="00D20015">
              <w:rPr>
                <w:noProof/>
                <w:webHidden/>
              </w:rPr>
              <w:t>36</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88" w:history="1">
            <w:r w:rsidR="00D20015" w:rsidRPr="00F7564D">
              <w:rPr>
                <w:rStyle w:val="Hipervnculo"/>
                <w:noProof/>
              </w:rPr>
              <w:t>5.2.2.</w:t>
            </w:r>
            <w:r w:rsidR="00D20015">
              <w:rPr>
                <w:rFonts w:asciiTheme="minorHAnsi" w:hAnsiTheme="minorHAnsi" w:cstheme="minorBidi"/>
                <w:noProof/>
                <w:sz w:val="22"/>
              </w:rPr>
              <w:tab/>
            </w:r>
            <w:r w:rsidR="00D20015" w:rsidRPr="00F7564D">
              <w:rPr>
                <w:rStyle w:val="Hipervnculo"/>
                <w:noProof/>
              </w:rPr>
              <w:t>Recursos materiales</w:t>
            </w:r>
            <w:r w:rsidR="00D20015">
              <w:rPr>
                <w:noProof/>
                <w:webHidden/>
              </w:rPr>
              <w:tab/>
            </w:r>
            <w:r w:rsidR="00D20015">
              <w:rPr>
                <w:noProof/>
                <w:webHidden/>
              </w:rPr>
              <w:fldChar w:fldCharType="begin"/>
            </w:r>
            <w:r w:rsidR="00D20015">
              <w:rPr>
                <w:noProof/>
                <w:webHidden/>
              </w:rPr>
              <w:instrText xml:space="preserve"> PAGEREF _Toc526447388 \h </w:instrText>
            </w:r>
            <w:r w:rsidR="00D20015">
              <w:rPr>
                <w:noProof/>
                <w:webHidden/>
              </w:rPr>
            </w:r>
            <w:r w:rsidR="00D20015">
              <w:rPr>
                <w:noProof/>
                <w:webHidden/>
              </w:rPr>
              <w:fldChar w:fldCharType="separate"/>
            </w:r>
            <w:r w:rsidR="00D20015">
              <w:rPr>
                <w:noProof/>
                <w:webHidden/>
              </w:rPr>
              <w:t>37</w:t>
            </w:r>
            <w:r w:rsidR="00D20015">
              <w:rPr>
                <w:noProof/>
                <w:webHidden/>
              </w:rPr>
              <w:fldChar w:fldCharType="end"/>
            </w:r>
          </w:hyperlink>
        </w:p>
        <w:p w:rsidR="00D20015" w:rsidRDefault="00B4263B">
          <w:pPr>
            <w:pStyle w:val="TDC3"/>
            <w:tabs>
              <w:tab w:val="left" w:pos="1540"/>
              <w:tab w:val="right" w:leader="dot" w:pos="8188"/>
            </w:tabs>
            <w:rPr>
              <w:rFonts w:asciiTheme="minorHAnsi" w:hAnsiTheme="minorHAnsi" w:cstheme="minorBidi"/>
              <w:noProof/>
              <w:sz w:val="22"/>
            </w:rPr>
          </w:pPr>
          <w:hyperlink w:anchor="_Toc526447389" w:history="1">
            <w:r w:rsidR="00D20015" w:rsidRPr="00F7564D">
              <w:rPr>
                <w:rStyle w:val="Hipervnculo"/>
                <w:noProof/>
              </w:rPr>
              <w:t>5.2.3.</w:t>
            </w:r>
            <w:r w:rsidR="00D20015">
              <w:rPr>
                <w:rFonts w:asciiTheme="minorHAnsi" w:hAnsiTheme="minorHAnsi" w:cstheme="minorBidi"/>
                <w:noProof/>
                <w:sz w:val="22"/>
              </w:rPr>
              <w:tab/>
            </w:r>
            <w:r w:rsidR="00D20015" w:rsidRPr="00F7564D">
              <w:rPr>
                <w:rStyle w:val="Hipervnculo"/>
                <w:noProof/>
              </w:rPr>
              <w:t>Presupuesto</w:t>
            </w:r>
            <w:r w:rsidR="00D20015">
              <w:rPr>
                <w:noProof/>
                <w:webHidden/>
              </w:rPr>
              <w:tab/>
            </w:r>
            <w:r w:rsidR="00D20015">
              <w:rPr>
                <w:noProof/>
                <w:webHidden/>
              </w:rPr>
              <w:fldChar w:fldCharType="begin"/>
            </w:r>
            <w:r w:rsidR="00D20015">
              <w:rPr>
                <w:noProof/>
                <w:webHidden/>
              </w:rPr>
              <w:instrText xml:space="preserve"> PAGEREF _Toc526447389 \h </w:instrText>
            </w:r>
            <w:r w:rsidR="00D20015">
              <w:rPr>
                <w:noProof/>
                <w:webHidden/>
              </w:rPr>
            </w:r>
            <w:r w:rsidR="00D20015">
              <w:rPr>
                <w:noProof/>
                <w:webHidden/>
              </w:rPr>
              <w:fldChar w:fldCharType="separate"/>
            </w:r>
            <w:r w:rsidR="00D20015">
              <w:rPr>
                <w:noProof/>
                <w:webHidden/>
              </w:rPr>
              <w:t>37</w:t>
            </w:r>
            <w:r w:rsidR="00D20015">
              <w:rPr>
                <w:noProof/>
                <w:webHidden/>
              </w:rPr>
              <w:fldChar w:fldCharType="end"/>
            </w:r>
          </w:hyperlink>
        </w:p>
        <w:p w:rsidR="00D20015" w:rsidRDefault="00B4263B">
          <w:pPr>
            <w:pStyle w:val="TDC1"/>
            <w:tabs>
              <w:tab w:val="left" w:pos="1320"/>
            </w:tabs>
            <w:rPr>
              <w:rFonts w:asciiTheme="minorHAnsi" w:hAnsiTheme="minorHAnsi" w:cstheme="minorBidi"/>
              <w:noProof/>
              <w:sz w:val="22"/>
            </w:rPr>
          </w:pPr>
          <w:hyperlink w:anchor="_Toc526447390" w:history="1">
            <w:r w:rsidR="00D20015" w:rsidRPr="00F7564D">
              <w:rPr>
                <w:rStyle w:val="Hipervnculo"/>
                <w:noProof/>
                <w:lang w:val="es-ES"/>
              </w:rPr>
              <w:t>VI.</w:t>
            </w:r>
            <w:r w:rsidR="00D20015">
              <w:rPr>
                <w:rFonts w:asciiTheme="minorHAnsi" w:hAnsiTheme="minorHAnsi" w:cstheme="minorBidi"/>
                <w:noProof/>
                <w:sz w:val="22"/>
              </w:rPr>
              <w:tab/>
            </w:r>
            <w:r w:rsidR="00D20015" w:rsidRPr="00F7564D">
              <w:rPr>
                <w:rStyle w:val="Hipervnculo"/>
                <w:noProof/>
                <w:lang w:val="es-ES"/>
              </w:rPr>
              <w:t>BIBLIOGRAFÍA</w:t>
            </w:r>
            <w:r w:rsidR="00D20015">
              <w:rPr>
                <w:noProof/>
                <w:webHidden/>
              </w:rPr>
              <w:tab/>
            </w:r>
            <w:r w:rsidR="00D20015">
              <w:rPr>
                <w:noProof/>
                <w:webHidden/>
              </w:rPr>
              <w:fldChar w:fldCharType="begin"/>
            </w:r>
            <w:r w:rsidR="00D20015">
              <w:rPr>
                <w:noProof/>
                <w:webHidden/>
              </w:rPr>
              <w:instrText xml:space="preserve"> PAGEREF _Toc526447390 \h </w:instrText>
            </w:r>
            <w:r w:rsidR="00D20015">
              <w:rPr>
                <w:noProof/>
                <w:webHidden/>
              </w:rPr>
            </w:r>
            <w:r w:rsidR="00D20015">
              <w:rPr>
                <w:noProof/>
                <w:webHidden/>
              </w:rPr>
              <w:fldChar w:fldCharType="separate"/>
            </w:r>
            <w:r w:rsidR="00D20015">
              <w:rPr>
                <w:noProof/>
                <w:webHidden/>
              </w:rPr>
              <w:t>38</w:t>
            </w:r>
            <w:r w:rsidR="00D20015">
              <w:rPr>
                <w:noProof/>
                <w:webHidden/>
              </w:rPr>
              <w:fldChar w:fldCharType="end"/>
            </w:r>
          </w:hyperlink>
        </w:p>
        <w:p w:rsidR="00D20015" w:rsidRDefault="00B4263B">
          <w:pPr>
            <w:pStyle w:val="TDC1"/>
            <w:tabs>
              <w:tab w:val="left" w:pos="1320"/>
            </w:tabs>
            <w:rPr>
              <w:rFonts w:asciiTheme="minorHAnsi" w:hAnsiTheme="minorHAnsi" w:cstheme="minorBidi"/>
              <w:noProof/>
              <w:sz w:val="22"/>
            </w:rPr>
          </w:pPr>
          <w:hyperlink w:anchor="_Toc526447391" w:history="1">
            <w:r w:rsidR="00D20015" w:rsidRPr="00F7564D">
              <w:rPr>
                <w:rStyle w:val="Hipervnculo"/>
                <w:noProof/>
              </w:rPr>
              <w:t>VII.</w:t>
            </w:r>
            <w:r w:rsidR="00D20015">
              <w:rPr>
                <w:rFonts w:asciiTheme="minorHAnsi" w:hAnsiTheme="minorHAnsi" w:cstheme="minorBidi"/>
                <w:noProof/>
                <w:sz w:val="22"/>
              </w:rPr>
              <w:tab/>
            </w:r>
            <w:r w:rsidR="00D20015" w:rsidRPr="00F7564D">
              <w:rPr>
                <w:rStyle w:val="Hipervnculo"/>
                <w:noProof/>
              </w:rPr>
              <w:t>APÉNDICE</w:t>
            </w:r>
            <w:r w:rsidR="00D20015">
              <w:rPr>
                <w:noProof/>
                <w:webHidden/>
              </w:rPr>
              <w:tab/>
            </w:r>
            <w:r w:rsidR="00D20015">
              <w:rPr>
                <w:noProof/>
                <w:webHidden/>
              </w:rPr>
              <w:fldChar w:fldCharType="begin"/>
            </w:r>
            <w:r w:rsidR="00D20015">
              <w:rPr>
                <w:noProof/>
                <w:webHidden/>
              </w:rPr>
              <w:instrText xml:space="preserve"> PAGEREF _Toc526447391 \h </w:instrText>
            </w:r>
            <w:r w:rsidR="00D20015">
              <w:rPr>
                <w:noProof/>
                <w:webHidden/>
              </w:rPr>
            </w:r>
            <w:r w:rsidR="00D20015">
              <w:rPr>
                <w:noProof/>
                <w:webHidden/>
              </w:rPr>
              <w:fldChar w:fldCharType="separate"/>
            </w:r>
            <w:r w:rsidR="00D20015">
              <w:rPr>
                <w:noProof/>
                <w:webHidden/>
              </w:rPr>
              <w:t>39</w:t>
            </w:r>
            <w:r w:rsidR="00D20015">
              <w:rPr>
                <w:noProof/>
                <w:webHidden/>
              </w:rPr>
              <w:fldChar w:fldCharType="end"/>
            </w:r>
          </w:hyperlink>
        </w:p>
        <w:p w:rsidR="00E625CB" w:rsidRPr="006706C1" w:rsidRDefault="00AC1853" w:rsidP="006706C1">
          <w:pPr>
            <w:spacing w:line="360" w:lineRule="auto"/>
            <w:rPr>
              <w:szCs w:val="24"/>
            </w:rPr>
          </w:pPr>
          <w:r w:rsidRPr="006706C1">
            <w:rPr>
              <w:bCs/>
              <w:szCs w:val="24"/>
              <w:lang w:val="es-ES"/>
            </w:rPr>
            <w:fldChar w:fldCharType="end"/>
          </w:r>
        </w:p>
      </w:sdtContent>
    </w:sdt>
    <w:p w:rsidR="006706C1" w:rsidRDefault="006706C1">
      <w:pPr>
        <w:ind w:firstLine="0"/>
        <w:rPr>
          <w:b/>
          <w:szCs w:val="24"/>
        </w:rPr>
      </w:pPr>
      <w:r>
        <w:rPr>
          <w:b/>
          <w:szCs w:val="24"/>
        </w:rPr>
        <w:br w:type="page"/>
      </w:r>
    </w:p>
    <w:p w:rsidR="00B3447E" w:rsidRDefault="00B3447E" w:rsidP="00077921">
      <w:pPr>
        <w:pStyle w:val="Ttulo1"/>
      </w:pPr>
      <w:bookmarkStart w:id="1" w:name="_Toc526447332"/>
      <w:r w:rsidRPr="006B479D">
        <w:lastRenderedPageBreak/>
        <w:t xml:space="preserve">DATOS </w:t>
      </w:r>
      <w:r w:rsidRPr="00077921">
        <w:t>GENERALES</w:t>
      </w:r>
      <w:bookmarkEnd w:id="1"/>
    </w:p>
    <w:p w:rsidR="0011772B" w:rsidRPr="0011772B" w:rsidRDefault="0011772B" w:rsidP="0011772B">
      <w:pPr>
        <w:spacing w:after="0" w:line="240" w:lineRule="auto"/>
      </w:pPr>
    </w:p>
    <w:p w:rsidR="00B3447E" w:rsidRPr="006B479D" w:rsidRDefault="00B3447E" w:rsidP="00077921">
      <w:pPr>
        <w:pStyle w:val="Ttulo2"/>
      </w:pPr>
      <w:bookmarkStart w:id="2" w:name="_Toc526447333"/>
      <w:r w:rsidRPr="006B479D">
        <w:t>Título</w:t>
      </w:r>
      <w:bookmarkEnd w:id="2"/>
    </w:p>
    <w:p w:rsidR="00077921" w:rsidRPr="0011772B" w:rsidRDefault="0086683E" w:rsidP="0011772B">
      <w:r>
        <w:t>“</w:t>
      </w:r>
      <w:r w:rsidR="00D3286D" w:rsidRPr="00D3286D">
        <w:t>LAS PROVISIONES DE CRÉDITOS INCOBRABLES Y SU INFLUENCIA EN LA RENTABILIDAD DE LA CAJA MUNICIPAL DE AHORRO Y CRÉDITO AREQUIPA, 2009 – 2017</w:t>
      </w:r>
      <w:r>
        <w:t>”</w:t>
      </w:r>
      <w:r w:rsidR="008378C6">
        <w:t>.</w:t>
      </w:r>
    </w:p>
    <w:p w:rsidR="00B3447E" w:rsidRPr="006B479D" w:rsidRDefault="00B3447E" w:rsidP="00077921">
      <w:pPr>
        <w:pStyle w:val="Ttulo2"/>
      </w:pPr>
      <w:bookmarkStart w:id="3" w:name="_Toc526447334"/>
      <w:r w:rsidRPr="006B479D">
        <w:t>Área de investigación</w:t>
      </w:r>
      <w:bookmarkEnd w:id="3"/>
    </w:p>
    <w:p w:rsidR="00B3447E" w:rsidRPr="006B479D" w:rsidRDefault="004662A7" w:rsidP="006706C1">
      <w:r>
        <w:t>Finanzas</w:t>
      </w:r>
    </w:p>
    <w:p w:rsidR="00B3447E" w:rsidRPr="006B479D" w:rsidRDefault="00B3447E" w:rsidP="00077921">
      <w:pPr>
        <w:pStyle w:val="Ttulo2"/>
      </w:pPr>
      <w:bookmarkStart w:id="4" w:name="_Toc526447335"/>
      <w:r w:rsidRPr="006B479D">
        <w:t>Autor</w:t>
      </w:r>
      <w:bookmarkEnd w:id="4"/>
    </w:p>
    <w:p w:rsidR="00D47038" w:rsidRPr="006B479D" w:rsidRDefault="004662A7" w:rsidP="006706C1">
      <w:r w:rsidRPr="004662A7">
        <w:t xml:space="preserve">Br. </w:t>
      </w:r>
      <w:r w:rsidR="00095D92" w:rsidRPr="00095D92">
        <w:t>Clinton Javier Cutipa Copa</w:t>
      </w:r>
    </w:p>
    <w:p w:rsidR="00B3447E" w:rsidRPr="006B479D" w:rsidRDefault="00B3447E" w:rsidP="00077921">
      <w:pPr>
        <w:pStyle w:val="Ttulo2"/>
      </w:pPr>
      <w:bookmarkStart w:id="5" w:name="_Toc526447336"/>
      <w:r w:rsidRPr="006B479D">
        <w:t>Asesor</w:t>
      </w:r>
      <w:bookmarkEnd w:id="5"/>
    </w:p>
    <w:p w:rsidR="00D47038" w:rsidRPr="006B479D" w:rsidRDefault="004662A7" w:rsidP="006706C1">
      <w:r>
        <w:t>Mg. Gerardo Renato Arias Vascones</w:t>
      </w:r>
    </w:p>
    <w:p w:rsidR="00B3447E" w:rsidRDefault="00B3447E" w:rsidP="00077921">
      <w:pPr>
        <w:pStyle w:val="Ttulo2"/>
      </w:pPr>
      <w:bookmarkStart w:id="6" w:name="_Toc526447337"/>
      <w:r w:rsidRPr="006B479D">
        <w:t>Organización donde se realizará la investigación</w:t>
      </w:r>
      <w:bookmarkEnd w:id="6"/>
    </w:p>
    <w:p w:rsidR="004066C9" w:rsidRPr="004066C9" w:rsidRDefault="00095D92" w:rsidP="004066C9">
      <w:r>
        <w:t>Caja Municipal de Ahorro y Crédito Ar</w:t>
      </w:r>
      <w:r w:rsidR="004C1E41">
        <w:t>e</w:t>
      </w:r>
      <w:r>
        <w:t>quipa</w:t>
      </w:r>
    </w:p>
    <w:p w:rsidR="006233BB" w:rsidRDefault="006233BB" w:rsidP="004066C9">
      <w:pPr>
        <w:pStyle w:val="Ttulo1"/>
      </w:pPr>
      <w:bookmarkStart w:id="7" w:name="_Toc526447338"/>
      <w:r w:rsidRPr="004066C9">
        <w:t>PLANTEAMIENTO</w:t>
      </w:r>
      <w:r w:rsidRPr="006B479D">
        <w:t xml:space="preserve"> DEL PROBLEMA</w:t>
      </w:r>
      <w:bookmarkEnd w:id="7"/>
    </w:p>
    <w:p w:rsidR="004662A7" w:rsidRPr="004662A7" w:rsidRDefault="004662A7" w:rsidP="004662A7">
      <w:pPr>
        <w:spacing w:line="240" w:lineRule="auto"/>
      </w:pPr>
    </w:p>
    <w:p w:rsidR="006233BB" w:rsidRPr="006B479D" w:rsidRDefault="006233BB" w:rsidP="004066C9">
      <w:pPr>
        <w:pStyle w:val="Ttulo2"/>
      </w:pPr>
      <w:bookmarkStart w:id="8" w:name="_Toc526447339"/>
      <w:r w:rsidRPr="006B479D">
        <w:t>Descripción del problema</w:t>
      </w:r>
      <w:bookmarkEnd w:id="8"/>
    </w:p>
    <w:p w:rsidR="00236262" w:rsidRDefault="00236262" w:rsidP="00236262">
      <w:r>
        <w:t>En la actualidad, los créditos o financiamientos son un importante instrumento de desarrollo que brinda a las empresas y a las familias mayores oportunidades de crecimiento para poder aumentar su desempeño dentro el sector económico al que pertenece ya sea de comercio, producción o de servicios.</w:t>
      </w:r>
    </w:p>
    <w:p w:rsidR="00236262" w:rsidRDefault="00236262" w:rsidP="00236262"/>
    <w:p w:rsidR="00236262" w:rsidRDefault="00236262" w:rsidP="00236262">
      <w:r>
        <w:lastRenderedPageBreak/>
        <w:t>La primera Caja Municipal creada en el Perú fue en el año 1982, desde ese entonces han transcurrido 35 años, habiéndose creado más de 12. Siendo sorprendente el crecimiento de estas instituciones micro financieras.</w:t>
      </w:r>
    </w:p>
    <w:p w:rsidR="00236262" w:rsidRDefault="00236262" w:rsidP="00236262">
      <w:r>
        <w:t>Actualmente, sobretodo en el Perú, representan un aporte muy significativo en el crecimiento de los microempresarios, otorgándoles financiamiento para mejorar sus negocios.</w:t>
      </w:r>
    </w:p>
    <w:p w:rsidR="00236262" w:rsidRDefault="00236262" w:rsidP="00236262">
      <w:r>
        <w:t>Estas instituciones son descentralizadas enfocadas en la atención de aquellos sectores de la población no atendidos por la banca formal, que fueron creadas por la ley 23029 autorizando la creación de las CMAC en las municipalidades provinciales.</w:t>
      </w:r>
    </w:p>
    <w:p w:rsidR="00236262" w:rsidRDefault="00236262" w:rsidP="00236262">
      <w:r>
        <w:t>Las cajas son reguladas por la Superintendencia de Banca y Seguro (SBS) y se encuentran afiliadas al Fondo de Seguros de Depósitos (FSD), además pueden operar en cualquier región y capital de Perú.</w:t>
      </w:r>
    </w:p>
    <w:p w:rsidR="00236262" w:rsidRDefault="00236262" w:rsidP="00236262">
      <w:r>
        <w:t>Actualmente, las CMAC se rigen por la Ley 26702, promulgada en diciembre de 1996, la cual establece en su quinta disposición complementaria que las cajas municipales, como empresas del sistema financiero, se rijan, además, por las normas propias de las cajas, salvo en lo relativo a los factores de ponderación de riesgos, capitales mínimos, patrimonios efectivos, límites y niveles de provisiones, establecidos por esta ley en garantía de los ahorros del público, y la exigencia de su conversión a sociedades anónimas sin el requisito de la pluralidad de accionistas.</w:t>
      </w:r>
    </w:p>
    <w:p w:rsidR="00236262" w:rsidRDefault="00236262" w:rsidP="00236262"/>
    <w:p w:rsidR="00236262" w:rsidRDefault="00236262" w:rsidP="00236262">
      <w:r>
        <w:t xml:space="preserve">Una problemática importante que destacar son los clientes morosos, los cuales no siempre son originados por problemas de solvencia. Cuando se </w:t>
      </w:r>
      <w:r>
        <w:lastRenderedPageBreak/>
        <w:t>pregunta a la gente cuales creen que son las razones del impago, en un 90% de los casos la respuesta es: “porque atraviesan una mala situación financiera o es un caradura que no quiere pagar”. Esto puede ser verdad en un elevadísimo tanto por ciento elevado de los impagos, pero es sólo uno de los motivos que origina los problemas de cobro de las Cajas Municipales del Perú.</w:t>
      </w:r>
    </w:p>
    <w:p w:rsidR="004662A7" w:rsidRDefault="00236262" w:rsidP="00236262">
      <w:r>
        <w:t>Con el siguiente proyecto buscamos ver los posibles factores que influyen en el aumento de las provisiones, el cual se afecta direc</w:t>
      </w:r>
      <w:r w:rsidR="000D1871">
        <w:t>tamente a la rentabilidad de la Caja Municipal</w:t>
      </w:r>
      <w:r>
        <w:t xml:space="preserve"> de ahorro y crédito </w:t>
      </w:r>
      <w:r w:rsidR="000D1871">
        <w:t xml:space="preserve">Arequipa </w:t>
      </w:r>
      <w:r>
        <w:t>del Perú.</w:t>
      </w:r>
    </w:p>
    <w:p w:rsidR="00236262" w:rsidRDefault="00236262" w:rsidP="00236262"/>
    <w:p w:rsidR="006233BB" w:rsidRDefault="006233BB" w:rsidP="004066C9">
      <w:pPr>
        <w:pStyle w:val="Ttulo2"/>
      </w:pPr>
      <w:bookmarkStart w:id="9" w:name="_Toc526447340"/>
      <w:r w:rsidRPr="006B479D">
        <w:t>Formulación del problema</w:t>
      </w:r>
      <w:bookmarkEnd w:id="9"/>
    </w:p>
    <w:p w:rsidR="006233BB" w:rsidRPr="006B479D" w:rsidRDefault="006233BB" w:rsidP="004066C9">
      <w:pPr>
        <w:pStyle w:val="Ttulo3"/>
      </w:pPr>
      <w:bookmarkStart w:id="10" w:name="_Toc526447341"/>
      <w:r w:rsidRPr="006B479D">
        <w:t>Problema principal</w:t>
      </w:r>
      <w:bookmarkEnd w:id="10"/>
    </w:p>
    <w:p w:rsidR="006233BB" w:rsidRPr="006B479D" w:rsidRDefault="009200FA" w:rsidP="004066C9">
      <w:r w:rsidRPr="009200FA">
        <w:t>¿Cómo influyen las Provisiones de Créditos Incobrables en la Rentabilidad de la Caja Municipal de Ahorro y Crédito de Arequipa, 2009 - 2017?</w:t>
      </w:r>
    </w:p>
    <w:p w:rsidR="006233BB" w:rsidRDefault="006233BB" w:rsidP="004066C9">
      <w:pPr>
        <w:pStyle w:val="Ttulo3"/>
      </w:pPr>
      <w:bookmarkStart w:id="11" w:name="_Toc526447342"/>
      <w:r w:rsidRPr="006B479D">
        <w:t>Problemas secundarios</w:t>
      </w:r>
      <w:bookmarkEnd w:id="11"/>
    </w:p>
    <w:p w:rsidR="009200FA" w:rsidRPr="008378C6" w:rsidRDefault="009200FA" w:rsidP="008378C6">
      <w:pPr>
        <w:pStyle w:val="Prrafodelista"/>
        <w:numPr>
          <w:ilvl w:val="0"/>
          <w:numId w:val="38"/>
        </w:numPr>
        <w:spacing w:line="480" w:lineRule="auto"/>
        <w:rPr>
          <w:rFonts w:ascii="Times New Roman" w:hAnsi="Times New Roman" w:cs="Times New Roman"/>
          <w:sz w:val="24"/>
          <w:szCs w:val="24"/>
        </w:rPr>
      </w:pPr>
      <w:r w:rsidRPr="008378C6">
        <w:rPr>
          <w:rFonts w:ascii="Times New Roman" w:hAnsi="Times New Roman" w:cs="Times New Roman"/>
          <w:sz w:val="24"/>
          <w:szCs w:val="24"/>
        </w:rPr>
        <w:t>¿De qué manera influyen las Provisiones de Créditos Incobrables en la Rentabilidad sobre el patrimonio (ROE) de la Caja Municipal de Ahorro y Crédito de Arequipa, 2009 - 2017?</w:t>
      </w:r>
    </w:p>
    <w:p w:rsidR="00182988" w:rsidRPr="008378C6" w:rsidRDefault="009200FA" w:rsidP="008378C6">
      <w:pPr>
        <w:pStyle w:val="Prrafodelista"/>
        <w:numPr>
          <w:ilvl w:val="0"/>
          <w:numId w:val="38"/>
        </w:numPr>
        <w:spacing w:line="480" w:lineRule="auto"/>
        <w:rPr>
          <w:rFonts w:ascii="Times New Roman" w:hAnsi="Times New Roman" w:cs="Times New Roman"/>
          <w:sz w:val="24"/>
          <w:szCs w:val="24"/>
        </w:rPr>
      </w:pPr>
      <w:r w:rsidRPr="008378C6">
        <w:rPr>
          <w:rFonts w:ascii="Times New Roman" w:hAnsi="Times New Roman" w:cs="Times New Roman"/>
          <w:sz w:val="24"/>
          <w:szCs w:val="24"/>
        </w:rPr>
        <w:t>¿Cómo influyen las Provisiones de Créditos Incobrables en la Rentabilidad sobre los activos (ROA) de la Caja Municipal de Ahorro y Crédito de Arequipa, 2009 - 2017?</w:t>
      </w:r>
    </w:p>
    <w:p w:rsidR="00182988" w:rsidRDefault="00182988">
      <w:pPr>
        <w:spacing w:after="160" w:line="259" w:lineRule="auto"/>
        <w:ind w:left="0" w:firstLine="0"/>
        <w:jc w:val="left"/>
      </w:pPr>
      <w:r>
        <w:br w:type="page"/>
      </w:r>
    </w:p>
    <w:p w:rsidR="006233BB" w:rsidRPr="006B479D" w:rsidRDefault="006233BB" w:rsidP="004066C9">
      <w:pPr>
        <w:pStyle w:val="Ttulo2"/>
      </w:pPr>
      <w:bookmarkStart w:id="12" w:name="_Toc526447343"/>
      <w:r w:rsidRPr="006B479D">
        <w:lastRenderedPageBreak/>
        <w:t>Justificación de la investigación</w:t>
      </w:r>
      <w:bookmarkEnd w:id="12"/>
    </w:p>
    <w:p w:rsidR="00605899" w:rsidRDefault="00605899" w:rsidP="00605899">
      <w:r>
        <w:t>Las entidades financieras en los últimos años no mantienen definidas las políticas de admisión de clientes y las políticas de riesgos, sumado a la falta de supervisión y controles, ha determinado una baja calidad de los créditos, lo que da a conocer el incremento de la mora y el nivel de provisiones.</w:t>
      </w:r>
    </w:p>
    <w:p w:rsidR="00605899" w:rsidRDefault="00605899" w:rsidP="00605899">
      <w:r>
        <w:t>Esta investigación nos permitirá conocer la influencia del incremento de las provisiones en la rentabilidad de la Caja Municipal de Ahorro y Crédito Arequipa.</w:t>
      </w:r>
    </w:p>
    <w:p w:rsidR="006233BB" w:rsidRPr="006B479D" w:rsidRDefault="00605899" w:rsidP="00605899">
      <w:r>
        <w:t>Por ende, la investigación es necesaria para conocer el comportamiento de la rentabilidad frente a las provisiones en la Caja Municipal de Ahorro y Crédito Arequipa.</w:t>
      </w:r>
    </w:p>
    <w:p w:rsidR="006233BB" w:rsidRPr="006B479D" w:rsidRDefault="006233BB" w:rsidP="004066C9">
      <w:pPr>
        <w:pStyle w:val="Ttulo3"/>
      </w:pPr>
      <w:bookmarkStart w:id="13" w:name="_Toc526447344"/>
      <w:r w:rsidRPr="006B479D">
        <w:t>Objetivo General</w:t>
      </w:r>
      <w:bookmarkEnd w:id="13"/>
    </w:p>
    <w:p w:rsidR="009200FA" w:rsidRDefault="009200FA" w:rsidP="009200FA">
      <w:r>
        <w:t>Determinar la influencia de las Provisiones de Créditos Incobrables en la Rentabilidad de la Caja Municipal de Ahorro y Crédito de Arequipa, 2009 – 2017.</w:t>
      </w:r>
    </w:p>
    <w:p w:rsidR="006233BB" w:rsidRPr="006B479D" w:rsidRDefault="006233BB" w:rsidP="004066C9">
      <w:pPr>
        <w:pStyle w:val="Ttulo3"/>
      </w:pPr>
      <w:bookmarkStart w:id="14" w:name="_Toc526447345"/>
      <w:r w:rsidRPr="006B479D">
        <w:t>Objetivos específicos</w:t>
      </w:r>
      <w:bookmarkEnd w:id="14"/>
    </w:p>
    <w:p w:rsidR="009200FA" w:rsidRDefault="007D4F9F" w:rsidP="009200FA">
      <w:pPr>
        <w:pStyle w:val="Prrafodelista"/>
        <w:numPr>
          <w:ilvl w:val="0"/>
          <w:numId w:val="29"/>
        </w:numPr>
        <w:spacing w:line="480" w:lineRule="auto"/>
        <w:rPr>
          <w:rFonts w:ascii="Times New Roman" w:hAnsi="Times New Roman" w:cs="Times New Roman"/>
          <w:sz w:val="24"/>
          <w:szCs w:val="24"/>
        </w:rPr>
      </w:pPr>
      <w:r>
        <w:rPr>
          <w:rFonts w:ascii="Times New Roman" w:hAnsi="Times New Roman" w:cs="Times New Roman"/>
          <w:sz w:val="24"/>
          <w:szCs w:val="24"/>
        </w:rPr>
        <w:t>Establecer</w:t>
      </w:r>
      <w:r w:rsidR="009200FA" w:rsidRPr="009200FA">
        <w:rPr>
          <w:rFonts w:ascii="Times New Roman" w:hAnsi="Times New Roman" w:cs="Times New Roman"/>
          <w:sz w:val="24"/>
          <w:szCs w:val="24"/>
        </w:rPr>
        <w:t xml:space="preserve"> la influencia de las Provisiones de Créditos Incobrables en la Rentabilidad sobre el patrimonio (ROE) de la Caja Municipal de Ahorro y Crédito de Arequipa, 2009 – 2017.</w:t>
      </w:r>
    </w:p>
    <w:p w:rsidR="009200FA" w:rsidRPr="009200FA" w:rsidRDefault="009200FA" w:rsidP="009200FA">
      <w:pPr>
        <w:pStyle w:val="Prrafodelista"/>
        <w:ind w:left="1287" w:firstLine="0"/>
        <w:rPr>
          <w:rFonts w:ascii="Times New Roman" w:hAnsi="Times New Roman" w:cs="Times New Roman"/>
          <w:sz w:val="24"/>
          <w:szCs w:val="24"/>
        </w:rPr>
      </w:pPr>
    </w:p>
    <w:p w:rsidR="009200FA" w:rsidRDefault="009200FA" w:rsidP="009200FA">
      <w:pPr>
        <w:pStyle w:val="Prrafodelista"/>
        <w:numPr>
          <w:ilvl w:val="0"/>
          <w:numId w:val="29"/>
        </w:numPr>
        <w:spacing w:line="480" w:lineRule="auto"/>
        <w:rPr>
          <w:szCs w:val="24"/>
        </w:rPr>
      </w:pPr>
      <w:r w:rsidRPr="009200FA">
        <w:rPr>
          <w:rFonts w:ascii="Times New Roman" w:hAnsi="Times New Roman" w:cs="Times New Roman"/>
          <w:sz w:val="24"/>
          <w:szCs w:val="24"/>
        </w:rPr>
        <w:t>Determinar la influencia de las Provisiones de Créditos Incobrables en la Rentabilidad sobre los activos (ROA) de la Caja Municipal de Ahorro y Crédito de Arequipa, 2009 – 2017.</w:t>
      </w:r>
    </w:p>
    <w:p w:rsidR="006233BB" w:rsidRPr="006B479D" w:rsidRDefault="00371215" w:rsidP="004066C9">
      <w:pPr>
        <w:pStyle w:val="Ttulo2"/>
      </w:pPr>
      <w:r>
        <w:lastRenderedPageBreak/>
        <w:t xml:space="preserve"> </w:t>
      </w:r>
      <w:bookmarkStart w:id="15" w:name="_Toc526447346"/>
      <w:r w:rsidR="006233BB" w:rsidRPr="006B479D">
        <w:t>Hipótesis</w:t>
      </w:r>
      <w:bookmarkEnd w:id="15"/>
      <w:r w:rsidR="006233BB" w:rsidRPr="006B479D">
        <w:t xml:space="preserve"> </w:t>
      </w:r>
    </w:p>
    <w:p w:rsidR="006233BB" w:rsidRPr="006B479D" w:rsidRDefault="006233BB" w:rsidP="004066C9">
      <w:pPr>
        <w:pStyle w:val="Ttulo3"/>
      </w:pPr>
      <w:bookmarkStart w:id="16" w:name="_Toc526447347"/>
      <w:r w:rsidRPr="006B479D">
        <w:t>Hipótesis general</w:t>
      </w:r>
      <w:bookmarkEnd w:id="16"/>
    </w:p>
    <w:p w:rsidR="007D4F9F" w:rsidRDefault="007D4F9F" w:rsidP="007D4F9F">
      <w:r>
        <w:t>Las Provisiones de Créditos Incobrables influyen en la rentabilidad de la Caja Municipal de Ahorro y Crédito de Arequipa, 2009 – 2017.</w:t>
      </w:r>
    </w:p>
    <w:p w:rsidR="007D4F9F" w:rsidRDefault="007D4F9F" w:rsidP="007D4F9F"/>
    <w:p w:rsidR="006233BB" w:rsidRPr="006B479D" w:rsidRDefault="006233BB" w:rsidP="004066C9">
      <w:pPr>
        <w:pStyle w:val="Ttulo3"/>
      </w:pPr>
      <w:bookmarkStart w:id="17" w:name="_Toc526447348"/>
      <w:r w:rsidRPr="006B479D">
        <w:t>Hipótesis especificas</w:t>
      </w:r>
      <w:bookmarkEnd w:id="17"/>
    </w:p>
    <w:p w:rsidR="007D4F9F" w:rsidRPr="007D4F9F" w:rsidRDefault="007D4F9F" w:rsidP="007D4F9F">
      <w:pPr>
        <w:pStyle w:val="Prrafodelista"/>
        <w:numPr>
          <w:ilvl w:val="0"/>
          <w:numId w:val="29"/>
        </w:numPr>
        <w:spacing w:line="480" w:lineRule="auto"/>
        <w:rPr>
          <w:rFonts w:ascii="Times New Roman" w:hAnsi="Times New Roman" w:cs="Times New Roman"/>
          <w:sz w:val="24"/>
          <w:szCs w:val="24"/>
        </w:rPr>
      </w:pPr>
      <w:r w:rsidRPr="007D4F9F">
        <w:rPr>
          <w:rFonts w:ascii="Times New Roman" w:hAnsi="Times New Roman" w:cs="Times New Roman"/>
          <w:sz w:val="24"/>
          <w:szCs w:val="24"/>
        </w:rPr>
        <w:t>Las Provisiones de Créditos Incobrables influyen en la Rentabilidad sobre el patrimonio (ROE) de la Caja Municipal de Ahorro y Crédito de Arequipa, 2009 – 2017.</w:t>
      </w:r>
    </w:p>
    <w:p w:rsidR="007D4F9F" w:rsidRPr="00B36BBD" w:rsidRDefault="007D4F9F" w:rsidP="007D4F9F">
      <w:pPr>
        <w:pStyle w:val="Prrafodelista"/>
        <w:numPr>
          <w:ilvl w:val="0"/>
          <w:numId w:val="29"/>
        </w:numPr>
        <w:spacing w:line="480" w:lineRule="auto"/>
        <w:rPr>
          <w:rFonts w:ascii="Times New Roman" w:hAnsi="Times New Roman" w:cs="Times New Roman"/>
          <w:sz w:val="24"/>
          <w:szCs w:val="24"/>
        </w:rPr>
      </w:pPr>
      <w:r w:rsidRPr="007D4F9F">
        <w:rPr>
          <w:rFonts w:ascii="Times New Roman" w:hAnsi="Times New Roman" w:cs="Times New Roman"/>
          <w:sz w:val="24"/>
          <w:szCs w:val="24"/>
        </w:rPr>
        <w:t>Las Provisiones de Créditos Incobrables influyen en la Rentabilidad sobre los activos (ROA) de la Caja Municipal de Ahorro y Crédito de Arequipa, 2009 – 2017.</w:t>
      </w:r>
    </w:p>
    <w:p w:rsidR="006233BB" w:rsidRPr="006B479D" w:rsidRDefault="006B479D" w:rsidP="004066C9">
      <w:pPr>
        <w:pStyle w:val="Ttulo2"/>
      </w:pPr>
      <w:bookmarkStart w:id="18" w:name="_Toc526447349"/>
      <w:r w:rsidRPr="006B479D">
        <w:t>Variables e indicadores</w:t>
      </w:r>
      <w:bookmarkEnd w:id="18"/>
    </w:p>
    <w:p w:rsidR="00F14ECC" w:rsidRDefault="00F14ECC" w:rsidP="004066C9">
      <w:pPr>
        <w:pStyle w:val="Ttulo3"/>
      </w:pPr>
      <w:bookmarkStart w:id="19" w:name="_Toc526447350"/>
      <w:r w:rsidRPr="006B479D">
        <w:t>Variable Independiente</w:t>
      </w:r>
      <w:bookmarkEnd w:id="19"/>
    </w:p>
    <w:p w:rsidR="00B040C1" w:rsidRPr="00B040C1" w:rsidRDefault="007D4F9F" w:rsidP="00B040C1">
      <w:pPr>
        <w:ind w:left="709" w:firstLine="0"/>
      </w:pPr>
      <w:r>
        <w:t>Las Provisiones d</w:t>
      </w:r>
      <w:r w:rsidRPr="007D4F9F">
        <w:t>e Créditos Incobrables</w:t>
      </w:r>
    </w:p>
    <w:p w:rsidR="002E7887" w:rsidRPr="000F55C8" w:rsidRDefault="002E7887" w:rsidP="00086378">
      <w:pPr>
        <w:pStyle w:val="Ttulo4"/>
      </w:pPr>
      <w:r w:rsidRPr="000F55C8">
        <w:t>Indicadores:</w:t>
      </w:r>
    </w:p>
    <w:p w:rsidR="00B040C1" w:rsidRPr="0049606A" w:rsidRDefault="0044022E" w:rsidP="0049606A">
      <w:pPr>
        <w:pStyle w:val="Prrafodelista"/>
        <w:numPr>
          <w:ilvl w:val="0"/>
          <w:numId w:val="39"/>
        </w:numPr>
        <w:spacing w:line="480" w:lineRule="auto"/>
        <w:rPr>
          <w:rFonts w:ascii="Times New Roman" w:hAnsi="Times New Roman" w:cs="Times New Roman"/>
          <w:sz w:val="24"/>
          <w:szCs w:val="24"/>
        </w:rPr>
      </w:pPr>
      <w:r w:rsidRPr="0049606A">
        <w:rPr>
          <w:rFonts w:ascii="Times New Roman" w:hAnsi="Times New Roman" w:cs="Times New Roman"/>
          <w:sz w:val="24"/>
          <w:szCs w:val="24"/>
        </w:rPr>
        <w:t>Tipo de Crédito.</w:t>
      </w:r>
    </w:p>
    <w:p w:rsidR="00B040C1" w:rsidRPr="0049606A" w:rsidRDefault="0044022E" w:rsidP="0049606A">
      <w:pPr>
        <w:pStyle w:val="Prrafodelista"/>
        <w:numPr>
          <w:ilvl w:val="0"/>
          <w:numId w:val="39"/>
        </w:numPr>
        <w:spacing w:line="480" w:lineRule="auto"/>
        <w:rPr>
          <w:rFonts w:ascii="Times New Roman" w:hAnsi="Times New Roman" w:cs="Times New Roman"/>
          <w:sz w:val="24"/>
          <w:szCs w:val="24"/>
        </w:rPr>
      </w:pPr>
      <w:r w:rsidRPr="0049606A">
        <w:rPr>
          <w:rFonts w:ascii="Times New Roman" w:hAnsi="Times New Roman" w:cs="Times New Roman"/>
          <w:sz w:val="24"/>
          <w:szCs w:val="24"/>
        </w:rPr>
        <w:t>Categoría de Riesgo.</w:t>
      </w:r>
    </w:p>
    <w:p w:rsidR="00F14ECC" w:rsidRPr="006B479D" w:rsidRDefault="00F14ECC" w:rsidP="00086378">
      <w:pPr>
        <w:pStyle w:val="Ttulo3"/>
      </w:pPr>
      <w:bookmarkStart w:id="20" w:name="_Toc526447351"/>
      <w:r w:rsidRPr="006B479D">
        <w:t>Variable Dependiente:</w:t>
      </w:r>
      <w:bookmarkEnd w:id="20"/>
    </w:p>
    <w:p w:rsidR="00F14ECC" w:rsidRPr="006B479D" w:rsidRDefault="009612CA" w:rsidP="009612CA">
      <w:pPr>
        <w:ind w:left="709" w:firstLine="0"/>
      </w:pPr>
      <w:r w:rsidRPr="009612CA">
        <w:t>Rentabilidad</w:t>
      </w:r>
    </w:p>
    <w:p w:rsidR="002E7887" w:rsidRPr="000F55C8" w:rsidRDefault="002E7887" w:rsidP="00086378">
      <w:pPr>
        <w:pStyle w:val="Ttulo4"/>
      </w:pPr>
      <w:r w:rsidRPr="000F55C8">
        <w:t>Indicadores:</w:t>
      </w:r>
    </w:p>
    <w:p w:rsidR="007D4F9F" w:rsidRPr="0049606A" w:rsidRDefault="007D4F9F" w:rsidP="0049606A">
      <w:pPr>
        <w:pStyle w:val="Prrafodelista"/>
        <w:numPr>
          <w:ilvl w:val="0"/>
          <w:numId w:val="39"/>
        </w:numPr>
        <w:spacing w:line="480" w:lineRule="auto"/>
        <w:rPr>
          <w:rFonts w:ascii="Times New Roman" w:hAnsi="Times New Roman" w:cs="Times New Roman"/>
          <w:sz w:val="24"/>
          <w:szCs w:val="24"/>
        </w:rPr>
      </w:pPr>
      <w:r w:rsidRPr="0049606A">
        <w:rPr>
          <w:rFonts w:ascii="Times New Roman" w:hAnsi="Times New Roman" w:cs="Times New Roman"/>
          <w:sz w:val="24"/>
          <w:szCs w:val="24"/>
        </w:rPr>
        <w:t>Rentabilidad sobre el patrimonio (ROE)</w:t>
      </w:r>
    </w:p>
    <w:p w:rsidR="009612CA" w:rsidRPr="0049606A" w:rsidRDefault="007D4F9F" w:rsidP="0049606A">
      <w:pPr>
        <w:pStyle w:val="Prrafodelista"/>
        <w:numPr>
          <w:ilvl w:val="0"/>
          <w:numId w:val="39"/>
        </w:numPr>
        <w:spacing w:line="480" w:lineRule="auto"/>
        <w:rPr>
          <w:rFonts w:ascii="Times New Roman" w:hAnsi="Times New Roman" w:cs="Times New Roman"/>
          <w:sz w:val="24"/>
          <w:szCs w:val="24"/>
        </w:rPr>
      </w:pPr>
      <w:r w:rsidRPr="0049606A">
        <w:rPr>
          <w:rFonts w:ascii="Times New Roman" w:hAnsi="Times New Roman" w:cs="Times New Roman"/>
          <w:sz w:val="24"/>
          <w:szCs w:val="24"/>
        </w:rPr>
        <w:t>Rentabilidad sobre los activos (ROA)</w:t>
      </w:r>
    </w:p>
    <w:p w:rsidR="00697106" w:rsidRDefault="00697106" w:rsidP="00086378">
      <w:pPr>
        <w:pStyle w:val="Ttulo1"/>
      </w:pPr>
      <w:bookmarkStart w:id="21" w:name="_Toc526447352"/>
      <w:r w:rsidRPr="00086378">
        <w:lastRenderedPageBreak/>
        <w:t>MARCO</w:t>
      </w:r>
      <w:r w:rsidRPr="000F55C8">
        <w:t xml:space="preserve"> TEÓRICO</w:t>
      </w:r>
      <w:bookmarkEnd w:id="21"/>
    </w:p>
    <w:p w:rsidR="00D81309" w:rsidRPr="00D81309" w:rsidRDefault="00D81309" w:rsidP="00D81309">
      <w:pPr>
        <w:spacing w:after="0" w:line="240" w:lineRule="auto"/>
      </w:pPr>
    </w:p>
    <w:p w:rsidR="00FF2A52" w:rsidRPr="000F55C8" w:rsidRDefault="000F55C8" w:rsidP="00086378">
      <w:pPr>
        <w:pStyle w:val="Ttulo2"/>
      </w:pPr>
      <w:r>
        <w:t xml:space="preserve"> </w:t>
      </w:r>
      <w:bookmarkStart w:id="22" w:name="_Toc526447353"/>
      <w:r w:rsidR="009F1BC9" w:rsidRPr="00086378">
        <w:t>Antecedentes</w:t>
      </w:r>
      <w:bookmarkEnd w:id="22"/>
    </w:p>
    <w:p w:rsidR="00182988" w:rsidRPr="00182988" w:rsidRDefault="00182988" w:rsidP="00182988">
      <w:pPr>
        <w:rPr>
          <w:lang w:val="es-CL"/>
        </w:rPr>
      </w:pPr>
      <w:r w:rsidRPr="00182988">
        <w:rPr>
          <w:lang w:val="es-CL"/>
        </w:rPr>
        <w:t>No existe un modelo teórico que analice de manera general los factores que determinan la morosidad bancaria ya que la mayoría de modelos teóricos analizan el efecto exclusivo de determinadas variables por separado. La aproximación global se ha realizado principalmente desde una perspectiva empírica, con el objeto de encontrar aquellas variables que mejor contribuyan a determinar la tasa de morosidad observada.</w:t>
      </w:r>
    </w:p>
    <w:p w:rsidR="0049606A" w:rsidRDefault="00182988" w:rsidP="00182988">
      <w:pPr>
        <w:rPr>
          <w:lang w:val="es-CL"/>
        </w:rPr>
      </w:pPr>
      <w:r w:rsidRPr="00182988">
        <w:rPr>
          <w:lang w:val="es-CL"/>
        </w:rPr>
        <w:t>La morosidad crediticia representa uno de los principales factores que explican las crisis financieras. Una institución que empieza a sufrir un deterioro de su portafolio de créditos ve perjudicada su rentabilidad al aumentar la proporción de créditos con intereses no</w:t>
      </w:r>
      <w:r w:rsidR="0049606A">
        <w:rPr>
          <w:lang w:val="es-CL"/>
        </w:rPr>
        <w:t xml:space="preserve"> p</w:t>
      </w:r>
      <w:r w:rsidRPr="00182988">
        <w:rPr>
          <w:lang w:val="es-CL"/>
        </w:rPr>
        <w:t xml:space="preserve">agados, además de generarse una ruptura en la rotación de los fondos. </w:t>
      </w:r>
    </w:p>
    <w:p w:rsidR="00182988" w:rsidRDefault="00182988" w:rsidP="00182988">
      <w:pPr>
        <w:rPr>
          <w:lang w:val="es-CL"/>
        </w:rPr>
      </w:pPr>
      <w:r w:rsidRPr="00182988">
        <w:rPr>
          <w:lang w:val="es-CL"/>
        </w:rPr>
        <w:t>El problema en la rentabilidad se profundiza al tomar en cuenta que la entidad regulada tiene que incrementar sus provisiones por los créditos impagos, lo que repercute inmediatamente en las utilidades de la empresa. De esta manera, un incremento importante en la morosidad hace que el problema de incumplimiento se traduzca en uno de rentabilidad y liquidez, y finalmente en un problema de solvencia si la institución empieza a generar pérdidas y déficit de provisiones.</w:t>
      </w:r>
      <w:r w:rsidR="00C56909" w:rsidRPr="00C56909">
        <w:rPr>
          <w:lang w:val="es-CL"/>
        </w:rPr>
        <w:t xml:space="preserve"> </w:t>
      </w:r>
    </w:p>
    <w:p w:rsidR="00EE01AC" w:rsidRDefault="00EE01AC">
      <w:pPr>
        <w:spacing w:after="160" w:line="259" w:lineRule="auto"/>
        <w:ind w:left="0" w:firstLine="0"/>
        <w:jc w:val="left"/>
        <w:rPr>
          <w:b/>
          <w:lang w:val="es-CL"/>
        </w:rPr>
      </w:pPr>
      <w:r>
        <w:rPr>
          <w:b/>
          <w:lang w:val="es-CL"/>
        </w:rPr>
        <w:br w:type="page"/>
      </w:r>
    </w:p>
    <w:p w:rsidR="00EE01AC" w:rsidRPr="00EE01AC" w:rsidRDefault="00EE01AC" w:rsidP="00020231">
      <w:pPr>
        <w:pStyle w:val="Ttulo3"/>
        <w:rPr>
          <w:lang w:val="es-CL"/>
        </w:rPr>
      </w:pPr>
      <w:bookmarkStart w:id="23" w:name="_Toc526447354"/>
      <w:r w:rsidRPr="00EE01AC">
        <w:rPr>
          <w:lang w:val="es-CL"/>
        </w:rPr>
        <w:lastRenderedPageBreak/>
        <w:t>Internacionales:</w:t>
      </w:r>
      <w:bookmarkEnd w:id="23"/>
    </w:p>
    <w:p w:rsidR="00EE01AC" w:rsidRDefault="00117E3C" w:rsidP="00973EEC">
      <w:pPr>
        <w:ind w:left="709"/>
        <w:rPr>
          <w:lang w:val="es-CL"/>
        </w:rPr>
      </w:pPr>
      <w:r>
        <w:rPr>
          <w:lang w:val="es-CL"/>
        </w:rPr>
        <w:t>En la investigación de</w:t>
      </w:r>
      <w:r w:rsidR="00B2156B">
        <w:rPr>
          <w:lang w:val="es-CL"/>
        </w:rPr>
        <w:t xml:space="preserve"> Faundez</w:t>
      </w:r>
      <w:r>
        <w:rPr>
          <w:lang w:val="es-CL"/>
        </w:rPr>
        <w:t xml:space="preserve"> </w:t>
      </w:r>
      <w:sdt>
        <w:sdtPr>
          <w:rPr>
            <w:lang w:val="es-CL"/>
          </w:rPr>
          <w:id w:val="770816259"/>
          <w:citation/>
        </w:sdtPr>
        <w:sdtEndPr/>
        <w:sdtContent>
          <w:r>
            <w:rPr>
              <w:lang w:val="es-CL"/>
            </w:rPr>
            <w:fldChar w:fldCharType="begin"/>
          </w:r>
          <w:r w:rsidR="00B2156B">
            <w:instrText xml:space="preserve">CITATION EST08 \n  \t  \l 10250 </w:instrText>
          </w:r>
          <w:r>
            <w:rPr>
              <w:lang w:val="es-CL"/>
            </w:rPr>
            <w:fldChar w:fldCharType="separate"/>
          </w:r>
          <w:r w:rsidR="003672C8">
            <w:rPr>
              <w:noProof/>
            </w:rPr>
            <w:t>(2008)</w:t>
          </w:r>
          <w:r>
            <w:rPr>
              <w:lang w:val="es-CL"/>
            </w:rPr>
            <w:fldChar w:fldCharType="end"/>
          </w:r>
        </w:sdtContent>
      </w:sdt>
      <w:r w:rsidR="008043D1">
        <w:rPr>
          <w:lang w:val="es-CL"/>
        </w:rPr>
        <w:t>, cuyo título es: “Estimación de un Modelo de Riesgo d</w:t>
      </w:r>
      <w:r w:rsidR="008043D1" w:rsidRPr="008043D1">
        <w:rPr>
          <w:lang w:val="es-CL"/>
        </w:rPr>
        <w:t>e</w:t>
      </w:r>
      <w:r w:rsidR="008043D1">
        <w:rPr>
          <w:lang w:val="es-CL"/>
        </w:rPr>
        <w:t xml:space="preserve"> Crédito para Chile: </w:t>
      </w:r>
      <w:r w:rsidR="00030789">
        <w:rPr>
          <w:lang w:val="es-CL"/>
        </w:rPr>
        <w:t>Gasto e</w:t>
      </w:r>
      <w:r w:rsidR="008043D1" w:rsidRPr="008043D1">
        <w:rPr>
          <w:lang w:val="es-CL"/>
        </w:rPr>
        <w:t>n Provisiones”</w:t>
      </w:r>
      <w:r w:rsidR="00030789">
        <w:rPr>
          <w:lang w:val="es-CL"/>
        </w:rPr>
        <w:t xml:space="preserve">, presentada en </w:t>
      </w:r>
      <w:r w:rsidR="003705C6">
        <w:rPr>
          <w:lang w:val="es-CL"/>
        </w:rPr>
        <w:t>la Universidad de Chile</w:t>
      </w:r>
      <w:r w:rsidR="00EC4088">
        <w:rPr>
          <w:lang w:val="es-CL"/>
        </w:rPr>
        <w:t xml:space="preserve"> de Santiago, para optar el Título Profesional de Ingeniero Comercial, mención Economí</w:t>
      </w:r>
      <w:r w:rsidR="003078CD">
        <w:rPr>
          <w:lang w:val="es-CL"/>
        </w:rPr>
        <w:t>a; tuvo como objetivo analizar</w:t>
      </w:r>
      <w:r w:rsidR="003078CD" w:rsidRPr="003078CD">
        <w:rPr>
          <w:lang w:val="es-CL"/>
        </w:rPr>
        <w:t xml:space="preserve"> los antecedentes de los niv</w:t>
      </w:r>
      <w:r w:rsidR="003078CD">
        <w:rPr>
          <w:lang w:val="es-CL"/>
        </w:rPr>
        <w:t xml:space="preserve">eles de provisiones de la banca </w:t>
      </w:r>
      <w:r w:rsidR="003078CD" w:rsidRPr="003078CD">
        <w:rPr>
          <w:lang w:val="es-CL"/>
        </w:rPr>
        <w:t>chilena. Para ello, en primer lugar se desarrolla un marco teórico s</w:t>
      </w:r>
      <w:r w:rsidR="003078CD">
        <w:rPr>
          <w:lang w:val="es-CL"/>
        </w:rPr>
        <w:t xml:space="preserve">obre riesgo de crédito, el cual </w:t>
      </w:r>
      <w:r w:rsidR="003078CD" w:rsidRPr="003078CD">
        <w:rPr>
          <w:lang w:val="es-CL"/>
        </w:rPr>
        <w:t>diferencia aquellas provisiones esperadas de las inesperadas</w:t>
      </w:r>
      <w:r w:rsidR="003078CD">
        <w:rPr>
          <w:lang w:val="es-CL"/>
        </w:rPr>
        <w:t xml:space="preserve"> levantando un conjunto de </w:t>
      </w:r>
      <w:r w:rsidR="003078CD" w:rsidRPr="003078CD">
        <w:rPr>
          <w:lang w:val="es-CL"/>
        </w:rPr>
        <w:t>hipótesis que son probadas empíricamente por Errores Estánda</w:t>
      </w:r>
      <w:r w:rsidR="003078CD">
        <w:rPr>
          <w:lang w:val="es-CL"/>
        </w:rPr>
        <w:t xml:space="preserve">r Corregidos para Panel (PCSE), </w:t>
      </w:r>
      <w:r w:rsidR="003078CD" w:rsidRPr="003078CD">
        <w:rPr>
          <w:lang w:val="es-CL"/>
        </w:rPr>
        <w:t>para 45 bancos chilenos segregados por tipo de negocio desde 1989 hasta 2007</w:t>
      </w:r>
      <w:r w:rsidR="003078CD">
        <w:rPr>
          <w:lang w:val="es-CL"/>
        </w:rPr>
        <w:t xml:space="preserve">, </w:t>
      </w:r>
      <w:r w:rsidR="00511119">
        <w:rPr>
          <w:lang w:val="es-CL"/>
        </w:rPr>
        <w:t xml:space="preserve">Los hallazgos </w:t>
      </w:r>
      <w:r w:rsidR="00511119" w:rsidRPr="00511119">
        <w:rPr>
          <w:lang w:val="es-CL"/>
        </w:rPr>
        <w:t xml:space="preserve">empíricos confirman en gran manera el modelo teórico, donde </w:t>
      </w:r>
      <w:r w:rsidR="00511119">
        <w:rPr>
          <w:lang w:val="es-CL"/>
        </w:rPr>
        <w:t xml:space="preserve">el crecimiento del producto, la </w:t>
      </w:r>
      <w:r w:rsidR="00511119" w:rsidRPr="00511119">
        <w:rPr>
          <w:lang w:val="es-CL"/>
        </w:rPr>
        <w:t xml:space="preserve">tasa de interés real, el nivel de préstamos sobre activo, junto con </w:t>
      </w:r>
      <w:r w:rsidR="00511119">
        <w:rPr>
          <w:lang w:val="es-CL"/>
        </w:rPr>
        <w:t xml:space="preserve">los ratios de solvencia afectan </w:t>
      </w:r>
      <w:r w:rsidR="00511119" w:rsidRPr="00511119">
        <w:rPr>
          <w:lang w:val="es-CL"/>
        </w:rPr>
        <w:t>significativamente los niveles de provisiones de los bancos ana</w:t>
      </w:r>
      <w:r w:rsidR="00511119">
        <w:rPr>
          <w:lang w:val="es-CL"/>
        </w:rPr>
        <w:t xml:space="preserve">lizados. Este trabajo pionero y </w:t>
      </w:r>
      <w:r w:rsidR="00511119" w:rsidRPr="00511119">
        <w:rPr>
          <w:lang w:val="es-CL"/>
        </w:rPr>
        <w:t>original para el caso chileno, plantea posibles líneas de investig</w:t>
      </w:r>
      <w:r w:rsidR="00511119">
        <w:rPr>
          <w:lang w:val="es-CL"/>
        </w:rPr>
        <w:t xml:space="preserve">ación, tanto en lo teórico como </w:t>
      </w:r>
      <w:r w:rsidR="00511119" w:rsidRPr="00511119">
        <w:rPr>
          <w:lang w:val="es-CL"/>
        </w:rPr>
        <w:t>en lo empírico</w:t>
      </w:r>
      <w:r w:rsidR="00511119">
        <w:rPr>
          <w:lang w:val="es-CL"/>
        </w:rPr>
        <w:t>.</w:t>
      </w:r>
      <w:r w:rsidR="00640B8F">
        <w:rPr>
          <w:lang w:val="es-CL"/>
        </w:rPr>
        <w:t xml:space="preserve"> La investigación concluye en que </w:t>
      </w:r>
      <w:r w:rsidR="00640B8F" w:rsidRPr="00640B8F">
        <w:rPr>
          <w:lang w:val="es-CL"/>
        </w:rPr>
        <w:t xml:space="preserve">los principales resultados sugieren que el gasto en </w:t>
      </w:r>
      <w:r w:rsidR="00640B8F">
        <w:rPr>
          <w:lang w:val="es-CL"/>
        </w:rPr>
        <w:t xml:space="preserve">provisiones es pro cíclico en la </w:t>
      </w:r>
      <w:r w:rsidR="00640B8F" w:rsidRPr="00640B8F">
        <w:rPr>
          <w:lang w:val="es-CL"/>
        </w:rPr>
        <w:t>banca de consumo, es decir una caída acumulada del 1%</w:t>
      </w:r>
      <w:r w:rsidR="00640B8F">
        <w:rPr>
          <w:lang w:val="es-CL"/>
        </w:rPr>
        <w:t xml:space="preserve"> en el IMACEC de los últimos 12 </w:t>
      </w:r>
      <w:r w:rsidR="00640B8F" w:rsidRPr="00640B8F">
        <w:rPr>
          <w:lang w:val="es-CL"/>
        </w:rPr>
        <w:t>meses incrementa el gasto en provisiones sobre los activos d</w:t>
      </w:r>
      <w:r w:rsidR="00640B8F">
        <w:rPr>
          <w:lang w:val="es-CL"/>
        </w:rPr>
        <w:t xml:space="preserve">e 0.9% a 1% esto es, el cíclico </w:t>
      </w:r>
      <w:r w:rsidR="00640B8F" w:rsidRPr="00640B8F">
        <w:rPr>
          <w:lang w:val="es-CL"/>
        </w:rPr>
        <w:t>económico es exacerbado durante períodos de recesión, lo que co</w:t>
      </w:r>
      <w:r w:rsidR="00640B8F">
        <w:rPr>
          <w:lang w:val="es-CL"/>
        </w:rPr>
        <w:t xml:space="preserve">nstituye una fuente adicional a </w:t>
      </w:r>
      <w:r w:rsidR="00640B8F" w:rsidRPr="00640B8F">
        <w:rPr>
          <w:lang w:val="es-CL"/>
        </w:rPr>
        <w:t>la inestabilidad financiera. Sin embargo, a medida que la</w:t>
      </w:r>
      <w:r w:rsidR="00640B8F">
        <w:rPr>
          <w:lang w:val="es-CL"/>
        </w:rPr>
        <w:t xml:space="preserve"> banca de consumo pueda obtener </w:t>
      </w:r>
      <w:r w:rsidR="00640B8F" w:rsidRPr="00640B8F">
        <w:rPr>
          <w:lang w:val="es-CL"/>
        </w:rPr>
        <w:t>mayor información, estas vulnerabilidades se podrían incluir en la función de gasto en</w:t>
      </w:r>
      <w:r w:rsidR="00640B8F">
        <w:rPr>
          <w:lang w:val="es-CL"/>
        </w:rPr>
        <w:t xml:space="preserve"> </w:t>
      </w:r>
      <w:r w:rsidR="00640B8F" w:rsidRPr="00640B8F">
        <w:rPr>
          <w:lang w:val="es-CL"/>
        </w:rPr>
        <w:t>provisiones a través, de las probabilidades de desviarse de la clasificación de riesgo de los</w:t>
      </w:r>
      <w:r w:rsidR="00640B8F">
        <w:rPr>
          <w:lang w:val="es-CL"/>
        </w:rPr>
        <w:t xml:space="preserve"> </w:t>
      </w:r>
      <w:r w:rsidR="00640B8F" w:rsidRPr="00640B8F">
        <w:rPr>
          <w:lang w:val="es-CL"/>
        </w:rPr>
        <w:t xml:space="preserve">deudores y luego, anticipar pérdidas antes no </w:t>
      </w:r>
      <w:r w:rsidR="00640B8F" w:rsidRPr="00640B8F">
        <w:rPr>
          <w:lang w:val="es-CL"/>
        </w:rPr>
        <w:lastRenderedPageBreak/>
        <w:t>conte</w:t>
      </w:r>
      <w:r w:rsidR="00640B8F">
        <w:rPr>
          <w:lang w:val="es-CL"/>
        </w:rPr>
        <w:t xml:space="preserve">mpladas y también reduciendo la </w:t>
      </w:r>
      <w:r w:rsidR="00640B8F" w:rsidRPr="00640B8F">
        <w:rPr>
          <w:lang w:val="es-CL"/>
        </w:rPr>
        <w:t>significancia de los requerimientos de capital ante eventuales insolvencias.</w:t>
      </w:r>
    </w:p>
    <w:p w:rsidR="00640B8F" w:rsidRDefault="00640B8F" w:rsidP="00125FA0">
      <w:pPr>
        <w:rPr>
          <w:lang w:val="es-CL"/>
        </w:rPr>
      </w:pPr>
    </w:p>
    <w:p w:rsidR="00020231" w:rsidRDefault="00125FA0" w:rsidP="00973EEC">
      <w:pPr>
        <w:ind w:left="709"/>
        <w:rPr>
          <w:lang w:val="es-CL"/>
        </w:rPr>
      </w:pPr>
      <w:r>
        <w:rPr>
          <w:lang w:val="es-CL"/>
        </w:rPr>
        <w:t xml:space="preserve">En la investigación de Torres </w:t>
      </w:r>
      <w:sdt>
        <w:sdtPr>
          <w:rPr>
            <w:lang w:val="es-CL"/>
          </w:rPr>
          <w:id w:val="1590969329"/>
          <w:citation/>
        </w:sdtPr>
        <w:sdtEndPr/>
        <w:sdtContent>
          <w:r>
            <w:rPr>
              <w:lang w:val="es-CL"/>
            </w:rPr>
            <w:fldChar w:fldCharType="begin"/>
          </w:r>
          <w:r>
            <w:instrText xml:space="preserve">CITATION Tor14 \n  \t  \l 10250 </w:instrText>
          </w:r>
          <w:r>
            <w:rPr>
              <w:lang w:val="es-CL"/>
            </w:rPr>
            <w:fldChar w:fldCharType="separate"/>
          </w:r>
          <w:r w:rsidR="003672C8">
            <w:rPr>
              <w:noProof/>
            </w:rPr>
            <w:t>(2014)</w:t>
          </w:r>
          <w:r>
            <w:rPr>
              <w:lang w:val="es-CL"/>
            </w:rPr>
            <w:fldChar w:fldCharType="end"/>
          </w:r>
        </w:sdtContent>
      </w:sdt>
      <w:r>
        <w:rPr>
          <w:lang w:val="es-CL"/>
        </w:rPr>
        <w:t>, cuyo título es</w:t>
      </w:r>
      <w:r w:rsidR="00514E57">
        <w:rPr>
          <w:lang w:val="es-CL"/>
        </w:rPr>
        <w:t xml:space="preserve">: “Efecto de la </w:t>
      </w:r>
      <w:r w:rsidR="00514E57" w:rsidRPr="00514E57">
        <w:rPr>
          <w:lang w:val="es-CL"/>
        </w:rPr>
        <w:t xml:space="preserve">constitución de provisiones de cartera sobre la </w:t>
      </w:r>
      <w:r w:rsidR="00514E57">
        <w:rPr>
          <w:lang w:val="es-CL"/>
        </w:rPr>
        <w:t xml:space="preserve">eficiencia en costos del sector </w:t>
      </w:r>
      <w:r w:rsidR="00514E57" w:rsidRPr="00514E57">
        <w:rPr>
          <w:lang w:val="es-CL"/>
        </w:rPr>
        <w:t>ban</w:t>
      </w:r>
      <w:r w:rsidR="00514E57">
        <w:rPr>
          <w:lang w:val="es-CL"/>
        </w:rPr>
        <w:t>cario: 2008 – 2012”, presentada en la Universidad de los Andes de Bogotá</w:t>
      </w:r>
      <w:r w:rsidR="006E2326">
        <w:rPr>
          <w:lang w:val="es-CL"/>
        </w:rPr>
        <w:t xml:space="preserve"> para optar la maestría de en Economía PEG, tuvo como objetivo </w:t>
      </w:r>
      <w:r w:rsidR="006E2326" w:rsidRPr="006E2326">
        <w:rPr>
          <w:lang w:val="es-CL"/>
        </w:rPr>
        <w:t>principal evaluar los posibles efectos que tiene el actual</w:t>
      </w:r>
      <w:r w:rsidR="006E2326">
        <w:rPr>
          <w:lang w:val="es-CL"/>
        </w:rPr>
        <w:t xml:space="preserve"> </w:t>
      </w:r>
      <w:r w:rsidR="006E2326" w:rsidRPr="006E2326">
        <w:rPr>
          <w:lang w:val="es-CL"/>
        </w:rPr>
        <w:t>modelo de constitución de provisiones de cartera sobre la eficiencia en costos de las entidades del</w:t>
      </w:r>
      <w:r w:rsidR="006E2326">
        <w:rPr>
          <w:lang w:val="es-CL"/>
        </w:rPr>
        <w:t xml:space="preserve"> </w:t>
      </w:r>
      <w:r w:rsidR="006E2326" w:rsidRPr="006E2326">
        <w:rPr>
          <w:lang w:val="es-CL"/>
        </w:rPr>
        <w:t>sector bancario colombiano. Así mismo, se busca comparar el modelo colombiano</w:t>
      </w:r>
      <w:r w:rsidR="006E2326">
        <w:rPr>
          <w:lang w:val="es-CL"/>
        </w:rPr>
        <w:t xml:space="preserve"> con el de otros </w:t>
      </w:r>
      <w:r w:rsidR="006E2326" w:rsidRPr="006E2326">
        <w:rPr>
          <w:lang w:val="es-CL"/>
        </w:rPr>
        <w:t>países de Latinoamérica y encontrar si existen aspectos regul</w:t>
      </w:r>
      <w:r w:rsidR="006E2326">
        <w:rPr>
          <w:lang w:val="es-CL"/>
        </w:rPr>
        <w:t xml:space="preserve">atorios que generan diferencias </w:t>
      </w:r>
      <w:r w:rsidR="006E2326" w:rsidRPr="006E2326">
        <w:rPr>
          <w:lang w:val="es-CL"/>
        </w:rPr>
        <w:t>sistemáticas en la eficiencia en costos entre países. Con este propó</w:t>
      </w:r>
      <w:r w:rsidR="006E2326">
        <w:rPr>
          <w:lang w:val="es-CL"/>
        </w:rPr>
        <w:t xml:space="preserve">sito, se realiza una estimación </w:t>
      </w:r>
      <w:r w:rsidR="006E2326" w:rsidRPr="006E2326">
        <w:rPr>
          <w:lang w:val="es-CL"/>
        </w:rPr>
        <w:t>de eficiencia en costos por el método de Frontera Estocástica, c</w:t>
      </w:r>
      <w:r w:rsidR="006E2326">
        <w:rPr>
          <w:lang w:val="es-CL"/>
        </w:rPr>
        <w:t xml:space="preserve">on el cual se espera aislar los </w:t>
      </w:r>
      <w:r w:rsidR="006E2326" w:rsidRPr="006E2326">
        <w:rPr>
          <w:lang w:val="es-CL"/>
        </w:rPr>
        <w:t>impactos diferenciales que pueden tener distintos modelos para</w:t>
      </w:r>
      <w:r w:rsidR="006E2326">
        <w:rPr>
          <w:lang w:val="es-CL"/>
        </w:rPr>
        <w:t xml:space="preserve"> la constitución de provisiones </w:t>
      </w:r>
      <w:r w:rsidR="006E2326" w:rsidRPr="006E2326">
        <w:rPr>
          <w:lang w:val="es-CL"/>
        </w:rPr>
        <w:t>sobre los costos de las entidades bancarias.</w:t>
      </w:r>
      <w:r w:rsidR="00784EA8" w:rsidRPr="00784EA8">
        <w:rPr>
          <w:lang w:val="es-CL"/>
        </w:rPr>
        <w:t xml:space="preserve"> S</w:t>
      </w:r>
      <w:r w:rsidR="00784EA8">
        <w:rPr>
          <w:lang w:val="es-CL"/>
        </w:rPr>
        <w:t>e consideró como población a 12</w:t>
      </w:r>
      <w:r w:rsidR="00784EA8" w:rsidRPr="00784EA8">
        <w:rPr>
          <w:lang w:val="es-CL"/>
        </w:rPr>
        <w:t xml:space="preserve"> </w:t>
      </w:r>
      <w:r w:rsidR="007B3975">
        <w:rPr>
          <w:lang w:val="es-CL"/>
        </w:rPr>
        <w:t>países</w:t>
      </w:r>
      <w:r w:rsidR="00784EA8" w:rsidRPr="00784EA8">
        <w:rPr>
          <w:lang w:val="es-CL"/>
        </w:rPr>
        <w:t>, tomando una serie histórica mensual del año 2</w:t>
      </w:r>
      <w:r w:rsidR="00784EA8">
        <w:rPr>
          <w:lang w:val="es-CL"/>
        </w:rPr>
        <w:t>008 al 2012.</w:t>
      </w:r>
      <w:r w:rsidR="007B3975" w:rsidRPr="007B3975">
        <w:t xml:space="preserve"> </w:t>
      </w:r>
      <w:r w:rsidR="007B3975" w:rsidRPr="007B3975">
        <w:rPr>
          <w:lang w:val="es-CL"/>
        </w:rPr>
        <w:t xml:space="preserve">El contraste estadístico se realizó con el método </w:t>
      </w:r>
      <w:r w:rsidR="007B3975">
        <w:rPr>
          <w:lang w:val="es-CL"/>
        </w:rPr>
        <w:t xml:space="preserve">de Frontera Estocástica el cual </w:t>
      </w:r>
      <w:r w:rsidR="007B3975" w:rsidRPr="007B3975">
        <w:rPr>
          <w:lang w:val="es-CL"/>
        </w:rPr>
        <w:t>predice unos niveles de e</w:t>
      </w:r>
      <w:r w:rsidR="007B3975">
        <w:rPr>
          <w:lang w:val="es-CL"/>
        </w:rPr>
        <w:t xml:space="preserve">ficiencia </w:t>
      </w:r>
      <w:r w:rsidR="007B3975" w:rsidRPr="007B3975">
        <w:rPr>
          <w:lang w:val="es-CL"/>
        </w:rPr>
        <w:t>en costos relativamente similares entre los bancos de todos l</w:t>
      </w:r>
      <w:r w:rsidR="007B3975">
        <w:rPr>
          <w:lang w:val="es-CL"/>
        </w:rPr>
        <w:t xml:space="preserve">os países de Latinoamérica, con </w:t>
      </w:r>
      <w:r w:rsidR="007B3975" w:rsidRPr="007B3975">
        <w:rPr>
          <w:lang w:val="es-CL"/>
        </w:rPr>
        <w:t>promedios que se encuentran entre 70 y 80%.</w:t>
      </w:r>
      <w:r w:rsidR="00CA10C9">
        <w:rPr>
          <w:lang w:val="es-CL"/>
        </w:rPr>
        <w:t xml:space="preserve"> La investigación concluye en que e</w:t>
      </w:r>
      <w:r w:rsidR="00CA10C9" w:rsidRPr="00CA10C9">
        <w:rPr>
          <w:lang w:val="es-CL"/>
        </w:rPr>
        <w:t>l nivel de provisiones tiene un impacto positivo y significat</w:t>
      </w:r>
      <w:r w:rsidR="00CA10C9">
        <w:rPr>
          <w:lang w:val="es-CL"/>
        </w:rPr>
        <w:t xml:space="preserve">ivo para los bancos ubicados en </w:t>
      </w:r>
      <w:r w:rsidR="00CA10C9" w:rsidRPr="00CA10C9">
        <w:rPr>
          <w:lang w:val="es-CL"/>
        </w:rPr>
        <w:t xml:space="preserve">Bolivia (1), Brasil (2), Chile (3), Colombia (4) y Venezuela </w:t>
      </w:r>
      <w:r w:rsidR="00CA10C9">
        <w:rPr>
          <w:lang w:val="es-CL"/>
        </w:rPr>
        <w:t xml:space="preserve">(10). De forma preliminar, esto </w:t>
      </w:r>
      <w:r w:rsidR="00CA10C9" w:rsidRPr="00CA10C9">
        <w:rPr>
          <w:lang w:val="es-CL"/>
        </w:rPr>
        <w:t>podría llevar a pensar que los modelos de constitución de provi</w:t>
      </w:r>
      <w:r w:rsidR="00CA10C9">
        <w:rPr>
          <w:lang w:val="es-CL"/>
        </w:rPr>
        <w:t>siones que se utilizan en estos</w:t>
      </w:r>
      <w:r w:rsidR="0077109B">
        <w:rPr>
          <w:lang w:val="es-CL"/>
        </w:rPr>
        <w:t xml:space="preserve"> </w:t>
      </w:r>
      <w:r w:rsidR="00CA10C9" w:rsidRPr="00CA10C9">
        <w:rPr>
          <w:lang w:val="es-CL"/>
        </w:rPr>
        <w:t xml:space="preserve">países pueden ser los más </w:t>
      </w:r>
      <w:r w:rsidR="0077109B" w:rsidRPr="00CA10C9">
        <w:rPr>
          <w:lang w:val="es-CL"/>
        </w:rPr>
        <w:t>adecuados. Por</w:t>
      </w:r>
      <w:r w:rsidR="00CA10C9" w:rsidRPr="00CA10C9">
        <w:rPr>
          <w:lang w:val="es-CL"/>
        </w:rPr>
        <w:t xml:space="preserve"> </w:t>
      </w:r>
      <w:r w:rsidR="00CA10C9" w:rsidRPr="00CA10C9">
        <w:rPr>
          <w:lang w:val="es-CL"/>
        </w:rPr>
        <w:lastRenderedPageBreak/>
        <w:t>su parte, para México (5), Nicaragua (6), P</w:t>
      </w:r>
      <w:r w:rsidR="0077109B">
        <w:rPr>
          <w:lang w:val="es-CL"/>
        </w:rPr>
        <w:t xml:space="preserve">araguay </w:t>
      </w:r>
      <w:r w:rsidR="00CA10C9" w:rsidRPr="00CA10C9">
        <w:rPr>
          <w:lang w:val="es-CL"/>
        </w:rPr>
        <w:t xml:space="preserve">(7) y </w:t>
      </w:r>
      <w:r w:rsidR="0077109B" w:rsidRPr="00CA10C9">
        <w:rPr>
          <w:lang w:val="es-CL"/>
        </w:rPr>
        <w:t>Perú</w:t>
      </w:r>
      <w:r w:rsidR="00CA10C9" w:rsidRPr="00CA10C9">
        <w:rPr>
          <w:lang w:val="es-CL"/>
        </w:rPr>
        <w:t xml:space="preserve"> (8)</w:t>
      </w:r>
      <w:r w:rsidR="008307F9">
        <w:rPr>
          <w:lang w:val="es-CL"/>
        </w:rPr>
        <w:t>;</w:t>
      </w:r>
      <w:r w:rsidR="00CA10C9" w:rsidRPr="00CA10C9">
        <w:rPr>
          <w:lang w:val="es-CL"/>
        </w:rPr>
        <w:t xml:space="preserve"> el coeficiente del nivel de p</w:t>
      </w:r>
      <w:r w:rsidR="00020231">
        <w:rPr>
          <w:lang w:val="es-CL"/>
        </w:rPr>
        <w:t>rovisiones no es significativo.</w:t>
      </w:r>
    </w:p>
    <w:p w:rsidR="00020231" w:rsidRDefault="00692C69" w:rsidP="00020231">
      <w:pPr>
        <w:pStyle w:val="Ttulo3"/>
        <w:rPr>
          <w:lang w:val="es-CL"/>
        </w:rPr>
      </w:pPr>
      <w:bookmarkStart w:id="24" w:name="_Toc526447355"/>
      <w:r>
        <w:rPr>
          <w:lang w:val="es-CL"/>
        </w:rPr>
        <w:t>Nacionales</w:t>
      </w:r>
      <w:bookmarkEnd w:id="24"/>
    </w:p>
    <w:p w:rsidR="00692C69" w:rsidRDefault="00692C69" w:rsidP="00973EEC">
      <w:pPr>
        <w:ind w:left="709"/>
        <w:rPr>
          <w:lang w:val="es-CL"/>
        </w:rPr>
      </w:pPr>
      <w:r>
        <w:rPr>
          <w:lang w:val="es-CL"/>
        </w:rPr>
        <w:t xml:space="preserve">En la investigación de </w:t>
      </w:r>
      <w:r w:rsidR="00933585">
        <w:rPr>
          <w:lang w:val="es-CL"/>
        </w:rPr>
        <w:t>Coello, Guardamino, Ramírez y Revilla</w:t>
      </w:r>
      <w:sdt>
        <w:sdtPr>
          <w:rPr>
            <w:lang w:val="es-CL"/>
          </w:rPr>
          <w:id w:val="54441500"/>
          <w:citation/>
        </w:sdtPr>
        <w:sdtEndPr/>
        <w:sdtContent>
          <w:r w:rsidR="00CC27B2">
            <w:rPr>
              <w:lang w:val="es-CL"/>
            </w:rPr>
            <w:fldChar w:fldCharType="begin"/>
          </w:r>
          <w:r w:rsidR="00933585">
            <w:instrText xml:space="preserve">CITATION Coe16 \n  \t  \l 10250 </w:instrText>
          </w:r>
          <w:r w:rsidR="00CC27B2">
            <w:rPr>
              <w:lang w:val="es-CL"/>
            </w:rPr>
            <w:fldChar w:fldCharType="separate"/>
          </w:r>
          <w:r w:rsidR="003672C8">
            <w:rPr>
              <w:noProof/>
            </w:rPr>
            <w:t xml:space="preserve"> (2016)</w:t>
          </w:r>
          <w:r w:rsidR="00CC27B2">
            <w:rPr>
              <w:lang w:val="es-CL"/>
            </w:rPr>
            <w:fldChar w:fldCharType="end"/>
          </w:r>
        </w:sdtContent>
      </w:sdt>
      <w:r w:rsidR="00933585">
        <w:rPr>
          <w:lang w:val="es-CL"/>
        </w:rPr>
        <w:t xml:space="preserve">, cuyo título es: Plan Financiero Empresarial </w:t>
      </w:r>
      <w:r w:rsidR="00933585" w:rsidRPr="00933585">
        <w:rPr>
          <w:lang w:val="es-CL"/>
        </w:rPr>
        <w:t>Banco Internacional del Perú SAA – Interbank</w:t>
      </w:r>
      <w:r w:rsidR="006C4A1D">
        <w:rPr>
          <w:lang w:val="es-CL"/>
        </w:rPr>
        <w:t>, presentada en la Pontificia Universidad Católica del Perú</w:t>
      </w:r>
      <w:r w:rsidR="00E479A2">
        <w:rPr>
          <w:lang w:val="es-CL"/>
        </w:rPr>
        <w:t xml:space="preserve"> de Santiago de Surco para optar el grado de Magíster en Finanzas Corporativas y Riesgos Financieros</w:t>
      </w:r>
      <w:r w:rsidR="0014121E">
        <w:rPr>
          <w:lang w:val="es-CL"/>
        </w:rPr>
        <w:t>; tuvo como objetivo</w:t>
      </w:r>
      <w:r w:rsidR="00E479A2">
        <w:rPr>
          <w:lang w:val="es-CL"/>
        </w:rPr>
        <w:t xml:space="preserve"> </w:t>
      </w:r>
      <w:r w:rsidR="00E479A2" w:rsidRPr="00E479A2">
        <w:rPr>
          <w:lang w:val="es-CL"/>
        </w:rPr>
        <w:t>i</w:t>
      </w:r>
      <w:r w:rsidR="0014121E">
        <w:rPr>
          <w:lang w:val="es-CL"/>
        </w:rPr>
        <w:t xml:space="preserve">ncrementar el valor patrimonial </w:t>
      </w:r>
      <w:r w:rsidR="00E479A2" w:rsidRPr="00E479A2">
        <w:rPr>
          <w:lang w:val="es-CL"/>
        </w:rPr>
        <w:t>de Interbank mediante la implementación de iniciativas financieras</w:t>
      </w:r>
      <w:r w:rsidR="0014121E">
        <w:rPr>
          <w:lang w:val="es-CL"/>
        </w:rPr>
        <w:t xml:space="preserve"> sostenibles en el </w:t>
      </w:r>
      <w:r w:rsidR="00E479A2" w:rsidRPr="00E479A2">
        <w:rPr>
          <w:lang w:val="es-CL"/>
        </w:rPr>
        <w:t>corto y largo plazo. Para ello, se analiza el sector identifi</w:t>
      </w:r>
      <w:r w:rsidR="0014121E">
        <w:rPr>
          <w:lang w:val="es-CL"/>
        </w:rPr>
        <w:t xml:space="preserve">cando las principales variables </w:t>
      </w:r>
      <w:r w:rsidR="00E479A2" w:rsidRPr="00E479A2">
        <w:rPr>
          <w:lang w:val="es-CL"/>
        </w:rPr>
        <w:t>financieras y no financieras que lo dinamizan, com</w:t>
      </w:r>
      <w:r w:rsidR="0014121E">
        <w:rPr>
          <w:lang w:val="es-CL"/>
        </w:rPr>
        <w:t xml:space="preserve">o los competidores, riesgos del </w:t>
      </w:r>
      <w:r w:rsidR="00E479A2" w:rsidRPr="00E479A2">
        <w:rPr>
          <w:lang w:val="es-CL"/>
        </w:rPr>
        <w:t>mercado, efectos financieros por cambios regulatorios, tendenc</w:t>
      </w:r>
      <w:r w:rsidR="0014121E">
        <w:rPr>
          <w:lang w:val="es-CL"/>
        </w:rPr>
        <w:t xml:space="preserve">ias y expectativas. A </w:t>
      </w:r>
      <w:r w:rsidR="00E479A2" w:rsidRPr="00E479A2">
        <w:rPr>
          <w:lang w:val="es-CL"/>
        </w:rPr>
        <w:t>partir de este análisis se concluye que la industria financi</w:t>
      </w:r>
      <w:r w:rsidR="0014121E">
        <w:rPr>
          <w:lang w:val="es-CL"/>
        </w:rPr>
        <w:t xml:space="preserve">era es atractiva y competitiva, </w:t>
      </w:r>
      <w:r w:rsidR="00E479A2" w:rsidRPr="00E479A2">
        <w:rPr>
          <w:lang w:val="es-CL"/>
        </w:rPr>
        <w:t xml:space="preserve">presenta un crecimiento sostenible y está relacionado </w:t>
      </w:r>
      <w:r w:rsidR="0014121E">
        <w:rPr>
          <w:lang w:val="es-CL"/>
        </w:rPr>
        <w:t xml:space="preserve">directamente con el crecimiento </w:t>
      </w:r>
      <w:r w:rsidR="00E479A2" w:rsidRPr="00E479A2">
        <w:rPr>
          <w:lang w:val="es-CL"/>
        </w:rPr>
        <w:t>económico del país.</w:t>
      </w:r>
      <w:r w:rsidR="00393D1B">
        <w:rPr>
          <w:lang w:val="es-CL"/>
        </w:rPr>
        <w:t xml:space="preserve"> Se consideró como población al Banco Interbank que opera en el Perú, tomando una seria histórica mensual del año</w:t>
      </w:r>
      <w:r w:rsidR="00EF6013">
        <w:rPr>
          <w:lang w:val="es-CL"/>
        </w:rPr>
        <w:t xml:space="preserve"> 2013 al año 2015, siendo los indicadores la profundidad financiera y el alcance del servicio financiero.</w:t>
      </w:r>
      <w:r w:rsidR="00B04B0A">
        <w:rPr>
          <w:lang w:val="es-CL"/>
        </w:rPr>
        <w:t xml:space="preserve"> La investigación concluyo que l</w:t>
      </w:r>
      <w:r w:rsidR="00B04B0A" w:rsidRPr="00B04B0A">
        <w:rPr>
          <w:lang w:val="es-CL"/>
        </w:rPr>
        <w:t>a propuesta de reestructuración plantea lo siguien</w:t>
      </w:r>
      <w:r w:rsidR="00B04B0A">
        <w:rPr>
          <w:lang w:val="es-CL"/>
        </w:rPr>
        <w:t xml:space="preserve">te para la creación de valor en </w:t>
      </w:r>
      <w:r w:rsidR="00B04B0A" w:rsidRPr="00B04B0A">
        <w:rPr>
          <w:lang w:val="es-CL"/>
        </w:rPr>
        <w:t>Interbank: (a) emitir deuda subordinada en el mercado inte</w:t>
      </w:r>
      <w:r w:rsidR="00B04B0A">
        <w:rPr>
          <w:lang w:val="es-CL"/>
        </w:rPr>
        <w:t xml:space="preserve">rnacional y mejorar el ratio de </w:t>
      </w:r>
      <w:r w:rsidR="00B04B0A" w:rsidRPr="00B04B0A">
        <w:rPr>
          <w:lang w:val="es-CL"/>
        </w:rPr>
        <w:t>capital global; (b) mejorar el ratio de eficiencia; y (c) mejora</w:t>
      </w:r>
      <w:r w:rsidR="00B04B0A">
        <w:rPr>
          <w:lang w:val="es-CL"/>
        </w:rPr>
        <w:t xml:space="preserve">r el ratio de provisiones sobre </w:t>
      </w:r>
      <w:r w:rsidR="00B04B0A" w:rsidRPr="00B04B0A">
        <w:rPr>
          <w:lang w:val="es-CL"/>
        </w:rPr>
        <w:t>colocaciones. La emisión de deuda subordinada en el mer</w:t>
      </w:r>
      <w:r w:rsidR="00B04B0A">
        <w:rPr>
          <w:lang w:val="es-CL"/>
        </w:rPr>
        <w:t xml:space="preserve">cado internacional permite: (a) </w:t>
      </w:r>
      <w:r w:rsidR="00B04B0A" w:rsidRPr="00B04B0A">
        <w:rPr>
          <w:lang w:val="es-CL"/>
        </w:rPr>
        <w:t>mejorar el ratio de capital global permitiendo un mayo</w:t>
      </w:r>
      <w:r w:rsidR="00B04B0A">
        <w:rPr>
          <w:lang w:val="es-CL"/>
        </w:rPr>
        <w:t xml:space="preserve">r crecimiento en colocaciones y </w:t>
      </w:r>
      <w:r w:rsidR="00B04B0A" w:rsidRPr="00B04B0A">
        <w:rPr>
          <w:lang w:val="es-CL"/>
        </w:rPr>
        <w:t>cumplir con la normatividad del SFP; (b) mantener presenci</w:t>
      </w:r>
      <w:r w:rsidR="00B04B0A">
        <w:rPr>
          <w:lang w:val="es-CL"/>
        </w:rPr>
        <w:t xml:space="preserve">a en el mercado </w:t>
      </w:r>
      <w:r w:rsidR="00B04B0A">
        <w:rPr>
          <w:lang w:val="es-CL"/>
        </w:rPr>
        <w:lastRenderedPageBreak/>
        <w:t xml:space="preserve">internacional y </w:t>
      </w:r>
      <w:r w:rsidR="00B04B0A" w:rsidRPr="00B04B0A">
        <w:rPr>
          <w:lang w:val="es-CL"/>
        </w:rPr>
        <w:t>permanecer en la clasificación con grado de inversión; y (c) generar flujos rentables.</w:t>
      </w:r>
    </w:p>
    <w:p w:rsidR="00AC73FE" w:rsidRDefault="00901E57" w:rsidP="00973EEC">
      <w:pPr>
        <w:ind w:left="709"/>
        <w:rPr>
          <w:lang w:val="es-CL"/>
        </w:rPr>
      </w:pPr>
      <w:r>
        <w:rPr>
          <w:lang w:val="es-CL"/>
        </w:rPr>
        <w:t xml:space="preserve">En la investigación de Calderón </w:t>
      </w:r>
      <w:sdt>
        <w:sdtPr>
          <w:rPr>
            <w:lang w:val="es-CL"/>
          </w:rPr>
          <w:id w:val="1737824666"/>
          <w:citation/>
        </w:sdtPr>
        <w:sdtEndPr/>
        <w:sdtContent>
          <w:r>
            <w:rPr>
              <w:lang w:val="es-CL"/>
            </w:rPr>
            <w:fldChar w:fldCharType="begin"/>
          </w:r>
          <w:r>
            <w:instrText xml:space="preserve">CITATION Cal13 \n  \t  \l 10250 </w:instrText>
          </w:r>
          <w:r>
            <w:rPr>
              <w:lang w:val="es-CL"/>
            </w:rPr>
            <w:fldChar w:fldCharType="separate"/>
          </w:r>
          <w:r w:rsidR="003672C8">
            <w:rPr>
              <w:noProof/>
            </w:rPr>
            <w:t>(2013)</w:t>
          </w:r>
          <w:r>
            <w:rPr>
              <w:lang w:val="es-CL"/>
            </w:rPr>
            <w:fldChar w:fldCharType="end"/>
          </w:r>
        </w:sdtContent>
      </w:sdt>
      <w:r>
        <w:rPr>
          <w:lang w:val="es-CL"/>
        </w:rPr>
        <w:t xml:space="preserve">, cuyo título es: </w:t>
      </w:r>
      <w:r w:rsidR="00BA793F">
        <w:rPr>
          <w:lang w:val="es-CL"/>
        </w:rPr>
        <w:t xml:space="preserve">“Factores determinantes de la morosidad en la Caja Huancayo Agencia Pichanaki”, presentada en la Universidad Nacional del Centro del Perú de Tarma para optar el Título Profesional de Licenciado en Administración de Empresas, </w:t>
      </w:r>
      <w:r w:rsidR="003F1E38">
        <w:rPr>
          <w:lang w:val="es-CL"/>
        </w:rPr>
        <w:t>el objetivo es describir los factores determinantes de la morosidad en la Caja Huancayo Agencia Pichanaki en el Período 2010 – 2011</w:t>
      </w:r>
      <w:r w:rsidR="00FC0978">
        <w:rPr>
          <w:lang w:val="es-CL"/>
        </w:rPr>
        <w:t>; por lo tanto los f</w:t>
      </w:r>
      <w:r w:rsidR="00FC0978" w:rsidRPr="00FC0978">
        <w:rPr>
          <w:lang w:val="es-CL"/>
        </w:rPr>
        <w:t>actores de</w:t>
      </w:r>
      <w:r w:rsidR="00FC0978">
        <w:rPr>
          <w:lang w:val="es-CL"/>
        </w:rPr>
        <w:t>terminantes de la morosidad en la C</w:t>
      </w:r>
      <w:r w:rsidR="00FC0978" w:rsidRPr="00FC0978">
        <w:rPr>
          <w:lang w:val="es-CL"/>
        </w:rPr>
        <w:t>a</w:t>
      </w:r>
      <w:r w:rsidR="00FC0978">
        <w:rPr>
          <w:lang w:val="es-CL"/>
        </w:rPr>
        <w:t>ja Huancayo -</w:t>
      </w:r>
      <w:r w:rsidR="00FC0978" w:rsidRPr="00FC0978">
        <w:rPr>
          <w:lang w:val="es-CL"/>
        </w:rPr>
        <w:t xml:space="preserve"> Agencia Pichanaki son por el</w:t>
      </w:r>
      <w:r w:rsidR="00FC0978">
        <w:rPr>
          <w:lang w:val="es-CL"/>
        </w:rPr>
        <w:t xml:space="preserve"> lado de los sujetos de crédito:</w:t>
      </w:r>
      <w:r w:rsidR="00FC0978" w:rsidRPr="00FC0978">
        <w:rPr>
          <w:lang w:val="es-CL"/>
        </w:rPr>
        <w:t xml:space="preserve"> </w:t>
      </w:r>
      <w:r w:rsidR="00FC0978">
        <w:rPr>
          <w:lang w:val="es-CL"/>
        </w:rPr>
        <w:t>l</w:t>
      </w:r>
      <w:r w:rsidR="00FC0978" w:rsidRPr="00FC0978">
        <w:rPr>
          <w:lang w:val="es-CL"/>
        </w:rPr>
        <w:t xml:space="preserve">a edad, el </w:t>
      </w:r>
      <w:r w:rsidR="00FC0978">
        <w:rPr>
          <w:lang w:val="es-CL"/>
        </w:rPr>
        <w:t>género</w:t>
      </w:r>
      <w:r w:rsidR="00FC0978" w:rsidRPr="00FC0978">
        <w:rPr>
          <w:lang w:val="es-CL"/>
        </w:rPr>
        <w:t xml:space="preserve">, la carga familiar, el tipo </w:t>
      </w:r>
      <w:r w:rsidR="00FC0978">
        <w:rPr>
          <w:lang w:val="es-CL"/>
        </w:rPr>
        <w:t>de garantía</w:t>
      </w:r>
      <w:r w:rsidR="00FC0978" w:rsidRPr="00FC0978">
        <w:rPr>
          <w:lang w:val="es-CL"/>
        </w:rPr>
        <w:t xml:space="preserve">, la baja renta mensual y </w:t>
      </w:r>
      <w:r w:rsidR="00F47768">
        <w:rPr>
          <w:lang w:val="es-CL"/>
        </w:rPr>
        <w:t>la zona de residencia; por el lado de</w:t>
      </w:r>
      <w:r w:rsidR="00FC0978" w:rsidRPr="00FC0978">
        <w:rPr>
          <w:lang w:val="es-CL"/>
        </w:rPr>
        <w:t xml:space="preserve"> los analistas: demasiada cartera por analista y a nivel instituc</w:t>
      </w:r>
      <w:r w:rsidR="00F47768">
        <w:rPr>
          <w:lang w:val="es-CL"/>
        </w:rPr>
        <w:t>ional el número de cré</w:t>
      </w:r>
      <w:r w:rsidR="00FC0978" w:rsidRPr="00FC0978">
        <w:rPr>
          <w:lang w:val="es-CL"/>
        </w:rPr>
        <w:t>ditos a otorgar por solicitante.</w:t>
      </w:r>
    </w:p>
    <w:p w:rsidR="00F47768" w:rsidRDefault="0086341D" w:rsidP="00973EEC">
      <w:pPr>
        <w:ind w:left="709"/>
        <w:rPr>
          <w:lang w:val="es-CL"/>
        </w:rPr>
      </w:pPr>
      <w:r>
        <w:rPr>
          <w:lang w:val="es-CL"/>
        </w:rPr>
        <w:t xml:space="preserve">En la investigación de </w:t>
      </w:r>
      <w:r w:rsidR="00B74AD3">
        <w:rPr>
          <w:lang w:val="es-CL"/>
        </w:rPr>
        <w:t>Changano</w:t>
      </w:r>
      <w:r>
        <w:rPr>
          <w:lang w:val="es-CL"/>
        </w:rPr>
        <w:t xml:space="preserve"> </w:t>
      </w:r>
      <w:sdt>
        <w:sdtPr>
          <w:rPr>
            <w:lang w:val="es-CL"/>
          </w:rPr>
          <w:id w:val="-62641563"/>
          <w:citation/>
        </w:sdtPr>
        <w:sdtEndPr/>
        <w:sdtContent>
          <w:r>
            <w:rPr>
              <w:lang w:val="es-CL"/>
            </w:rPr>
            <w:fldChar w:fldCharType="begin"/>
          </w:r>
          <w:r>
            <w:instrText xml:space="preserve">CITATION Cha13 \n  \t  \l 10250 </w:instrText>
          </w:r>
          <w:r>
            <w:rPr>
              <w:lang w:val="es-CL"/>
            </w:rPr>
            <w:fldChar w:fldCharType="separate"/>
          </w:r>
          <w:r w:rsidR="003672C8">
            <w:rPr>
              <w:noProof/>
            </w:rPr>
            <w:t>(2013)</w:t>
          </w:r>
          <w:r>
            <w:rPr>
              <w:lang w:val="es-CL"/>
            </w:rPr>
            <w:fldChar w:fldCharType="end"/>
          </w:r>
        </w:sdtContent>
      </w:sdt>
      <w:r w:rsidR="00B74AD3">
        <w:rPr>
          <w:lang w:val="es-CL"/>
        </w:rPr>
        <w:t>, cuyo título es: “</w:t>
      </w:r>
      <w:r w:rsidR="00B74AD3" w:rsidRPr="00B74AD3">
        <w:rPr>
          <w:lang w:val="es-CL"/>
        </w:rPr>
        <w:t xml:space="preserve">Ciclo Económicos y Provisiones de las Cajas Municipales: Un Modelo VAR para analizar la calidad de cartera en el período 2001 </w:t>
      </w:r>
      <w:r w:rsidR="00B74AD3">
        <w:rPr>
          <w:lang w:val="es-CL"/>
        </w:rPr>
        <w:t>–</w:t>
      </w:r>
      <w:r w:rsidR="00B74AD3" w:rsidRPr="00B74AD3">
        <w:rPr>
          <w:lang w:val="es-CL"/>
        </w:rPr>
        <w:t xml:space="preserve"> 2012</w:t>
      </w:r>
      <w:r w:rsidR="00B74AD3">
        <w:rPr>
          <w:lang w:val="es-CL"/>
        </w:rPr>
        <w:t xml:space="preserve">”, presentada en la Universidad de San Martín de Porres de Lima para optar el Título Profesional  de Economista; </w:t>
      </w:r>
      <w:r w:rsidR="00DB042C">
        <w:rPr>
          <w:lang w:val="es-CL"/>
        </w:rPr>
        <w:t xml:space="preserve">esta </w:t>
      </w:r>
      <w:r w:rsidR="00F303C3">
        <w:rPr>
          <w:lang w:val="es-CL"/>
        </w:rPr>
        <w:t>tesis</w:t>
      </w:r>
      <w:r w:rsidR="00DB042C">
        <w:rPr>
          <w:lang w:val="es-CL"/>
        </w:rPr>
        <w:t xml:space="preserve"> </w:t>
      </w:r>
      <w:r w:rsidR="00B74AD3">
        <w:rPr>
          <w:lang w:val="es-CL"/>
        </w:rPr>
        <w:t xml:space="preserve">tuvo </w:t>
      </w:r>
      <w:r w:rsidR="00DB042C">
        <w:rPr>
          <w:lang w:val="es-CL"/>
        </w:rPr>
        <w:t xml:space="preserve">como objetivo investigar el impacto del ciclo económico </w:t>
      </w:r>
      <w:r w:rsidR="00DB042C" w:rsidRPr="00DB042C">
        <w:rPr>
          <w:lang w:val="es-CL"/>
        </w:rPr>
        <w:t>en la calidad de cartera de las cajas municipales en el periodo del 2001 —</w:t>
      </w:r>
      <w:r w:rsidR="00DB042C">
        <w:rPr>
          <w:lang w:val="es-CL"/>
        </w:rPr>
        <w:t xml:space="preserve"> 2012, para lo cual se utilizó </w:t>
      </w:r>
      <w:r w:rsidR="00DB042C" w:rsidRPr="00DB042C">
        <w:rPr>
          <w:lang w:val="es-CL"/>
        </w:rPr>
        <w:t>como indicador de cartera las provisiones por tener un componente cíclico</w:t>
      </w:r>
      <w:r w:rsidR="00DB042C">
        <w:rPr>
          <w:lang w:val="es-CL"/>
        </w:rPr>
        <w:t xml:space="preserve">, y se analizó </w:t>
      </w:r>
      <w:r w:rsidR="00DB042C" w:rsidRPr="00DB042C">
        <w:rPr>
          <w:lang w:val="es-CL"/>
        </w:rPr>
        <w:t>el impacto que tiene</w:t>
      </w:r>
      <w:r w:rsidR="00DB042C">
        <w:rPr>
          <w:lang w:val="es-CL"/>
        </w:rPr>
        <w:t>n la cartera de micro y pequeña</w:t>
      </w:r>
      <w:r w:rsidR="00DB042C" w:rsidRPr="00DB042C">
        <w:rPr>
          <w:lang w:val="es-CL"/>
        </w:rPr>
        <w:t xml:space="preserve"> empresa, consumo y la tasa de interés activa en moneda nac</w:t>
      </w:r>
      <w:r w:rsidR="00DB042C">
        <w:rPr>
          <w:lang w:val="es-CL"/>
        </w:rPr>
        <w:t>ional sobre la calidad de cartera</w:t>
      </w:r>
      <w:r w:rsidR="00DB042C" w:rsidRPr="00DB042C">
        <w:rPr>
          <w:lang w:val="es-CL"/>
        </w:rPr>
        <w:t xml:space="preserve"> con la finalidad de evaluar el</w:t>
      </w:r>
      <w:r w:rsidR="00DB042C">
        <w:rPr>
          <w:lang w:val="es-CL"/>
        </w:rPr>
        <w:t xml:space="preserve"> impacto de variables microeconómicas y macroeconómicas. Se utilizó</w:t>
      </w:r>
      <w:r w:rsidR="00DB042C" w:rsidRPr="00DB042C">
        <w:rPr>
          <w:lang w:val="es-CL"/>
        </w:rPr>
        <w:t xml:space="preserve"> los modelos VAR y SVAR, dado que permite evaluar el impacto y a su vez descomponerlo para </w:t>
      </w:r>
      <w:r w:rsidR="00BE6C45">
        <w:rPr>
          <w:lang w:val="es-CL"/>
        </w:rPr>
        <w:lastRenderedPageBreak/>
        <w:t>determinar cuál es la reacció</w:t>
      </w:r>
      <w:r w:rsidR="00DB042C" w:rsidRPr="00DB042C">
        <w:rPr>
          <w:lang w:val="es-CL"/>
        </w:rPr>
        <w:t xml:space="preserve">n de la variable estudiada. Los resultados obtenidos muestran un comportamiento </w:t>
      </w:r>
      <w:r w:rsidR="00BE6C45" w:rsidRPr="00DB042C">
        <w:rPr>
          <w:lang w:val="es-CL"/>
        </w:rPr>
        <w:t>cíclico</w:t>
      </w:r>
      <w:r w:rsidR="00DB042C" w:rsidRPr="00DB042C">
        <w:rPr>
          <w:lang w:val="es-CL"/>
        </w:rPr>
        <w:t xml:space="preserve"> donde incrementos del PBI disminuyen el nivel de provisiones mejorando de esta manera la calidad de la cartera, pero en el caso de la TAMN se tiene un efecto contrario a la </w:t>
      </w:r>
      <w:r w:rsidR="00BE6C45" w:rsidRPr="00DB042C">
        <w:rPr>
          <w:lang w:val="es-CL"/>
        </w:rPr>
        <w:t>teoría</w:t>
      </w:r>
      <w:r w:rsidR="00DB042C" w:rsidRPr="00DB042C">
        <w:rPr>
          <w:lang w:val="es-CL"/>
        </w:rPr>
        <w:t xml:space="preserve"> </w:t>
      </w:r>
      <w:r w:rsidR="00BE6C45" w:rsidRPr="00DB042C">
        <w:rPr>
          <w:lang w:val="es-CL"/>
        </w:rPr>
        <w:t>económica</w:t>
      </w:r>
      <w:r w:rsidR="00DB042C" w:rsidRPr="00DB042C">
        <w:rPr>
          <w:lang w:val="es-CL"/>
        </w:rPr>
        <w:t xml:space="preserve"> dado que incrementos en esta variable deterioran la calidad de cartera de las cajas municipales y esto se explica ya que incrementos en los </w:t>
      </w:r>
      <w:r w:rsidR="00BE6C45" w:rsidRPr="00DB042C">
        <w:rPr>
          <w:lang w:val="es-CL"/>
        </w:rPr>
        <w:t>créditos</w:t>
      </w:r>
      <w:r w:rsidR="00DB042C" w:rsidRPr="00DB042C">
        <w:rPr>
          <w:lang w:val="es-CL"/>
        </w:rPr>
        <w:t xml:space="preserve"> MES incrementan el nivel de provisiones contrario a los destinados a consumo. Esto nos indica que de existir un problema en la calidad de cartera esta se </w:t>
      </w:r>
      <w:r w:rsidR="00BE6C45" w:rsidRPr="00DB042C">
        <w:rPr>
          <w:lang w:val="es-CL"/>
        </w:rPr>
        <w:t>verá</w:t>
      </w:r>
      <w:r w:rsidR="00DB042C" w:rsidRPr="00DB042C">
        <w:rPr>
          <w:lang w:val="es-CL"/>
        </w:rPr>
        <w:t xml:space="preserve"> incrementada por las variables </w:t>
      </w:r>
      <w:r w:rsidR="00BE6C45" w:rsidRPr="00DB042C">
        <w:rPr>
          <w:lang w:val="es-CL"/>
        </w:rPr>
        <w:t>microeconómicas</w:t>
      </w:r>
      <w:r w:rsidR="00DB042C" w:rsidRPr="00DB042C">
        <w:rPr>
          <w:lang w:val="es-CL"/>
        </w:rPr>
        <w:t xml:space="preserve"> las cuales dependen estrictamente del comportamiento individual de cada caja municipal.</w:t>
      </w:r>
    </w:p>
    <w:p w:rsidR="00EA30D8" w:rsidRDefault="00EA30D8" w:rsidP="00EA30D8">
      <w:pPr>
        <w:pStyle w:val="Ttulo3"/>
        <w:rPr>
          <w:lang w:val="es-CL"/>
        </w:rPr>
      </w:pPr>
      <w:bookmarkStart w:id="25" w:name="_Toc526447356"/>
      <w:r>
        <w:rPr>
          <w:lang w:val="es-CL"/>
        </w:rPr>
        <w:t>Locales</w:t>
      </w:r>
      <w:bookmarkEnd w:id="25"/>
    </w:p>
    <w:p w:rsidR="008003C7" w:rsidRPr="008003C7" w:rsidRDefault="008003C7" w:rsidP="00973EEC">
      <w:pPr>
        <w:ind w:left="709"/>
        <w:rPr>
          <w:lang w:val="es-CL"/>
        </w:rPr>
      </w:pPr>
      <w:r>
        <w:rPr>
          <w:lang w:val="es-CL"/>
        </w:rPr>
        <w:t xml:space="preserve">En la investigación de Martínez </w:t>
      </w:r>
      <w:sdt>
        <w:sdtPr>
          <w:rPr>
            <w:lang w:val="es-CL"/>
          </w:rPr>
          <w:id w:val="1395157636"/>
          <w:citation/>
        </w:sdtPr>
        <w:sdtEndPr/>
        <w:sdtContent>
          <w:r>
            <w:rPr>
              <w:lang w:val="es-CL"/>
            </w:rPr>
            <w:fldChar w:fldCharType="begin"/>
          </w:r>
          <w:r>
            <w:instrText xml:space="preserve">CITATION Mar06 \n  \t  \l 10250 </w:instrText>
          </w:r>
          <w:r>
            <w:rPr>
              <w:lang w:val="es-CL"/>
            </w:rPr>
            <w:fldChar w:fldCharType="separate"/>
          </w:r>
          <w:r w:rsidR="003672C8">
            <w:rPr>
              <w:noProof/>
            </w:rPr>
            <w:t>(2006)</w:t>
          </w:r>
          <w:r>
            <w:rPr>
              <w:lang w:val="es-CL"/>
            </w:rPr>
            <w:fldChar w:fldCharType="end"/>
          </w:r>
        </w:sdtContent>
      </w:sdt>
      <w:r w:rsidR="00CF7F20">
        <w:rPr>
          <w:lang w:val="es-CL"/>
        </w:rPr>
        <w:t xml:space="preserve">, cuyo título es: </w:t>
      </w:r>
      <w:r>
        <w:rPr>
          <w:lang w:val="es-CL"/>
        </w:rPr>
        <w:t>"Los R</w:t>
      </w:r>
      <w:r w:rsidRPr="008003C7">
        <w:rPr>
          <w:lang w:val="es-CL"/>
        </w:rPr>
        <w:t>iesgos crediticios y su influencia en los resultados de la Caja Municipal de Ahorro y Crédito de Tacna S.A Período 2004"</w:t>
      </w:r>
      <w:r w:rsidR="005F3069">
        <w:rPr>
          <w:lang w:val="es-CL"/>
        </w:rPr>
        <w:t xml:space="preserve">, presentada en la Universidad Nacional Jorge Basadre Grohmann de Tacna para optar el Título Profesional de </w:t>
      </w:r>
      <w:r w:rsidR="00F303C3">
        <w:rPr>
          <w:lang w:val="es-CL"/>
        </w:rPr>
        <w:t>Licenciada en Administración; la tesis tuvo como objetivo</w:t>
      </w:r>
      <w:r w:rsidR="001C4ACF">
        <w:rPr>
          <w:lang w:val="es-CL"/>
        </w:rPr>
        <w:t xml:space="preserve"> investigar </w:t>
      </w:r>
      <w:r w:rsidR="001C4ACF" w:rsidRPr="001C4ACF">
        <w:rPr>
          <w:lang w:val="es-CL"/>
        </w:rPr>
        <w:t xml:space="preserve">los mecanismos curativos, tendentes a asegurar la recuperación de la deuda en las condiciones pactadas con el cliente, </w:t>
      </w:r>
      <w:r w:rsidR="001C4ACF">
        <w:rPr>
          <w:lang w:val="es-CL"/>
        </w:rPr>
        <w:t xml:space="preserve">las cuales </w:t>
      </w:r>
      <w:r w:rsidR="001C4ACF" w:rsidRPr="001C4ACF">
        <w:rPr>
          <w:lang w:val="es-CL"/>
        </w:rPr>
        <w:t>pueden incluirse los sistemas de cobertura, las finanzas, avales y garantías, .los seguros de crédito, los sistemas de aviso de vencimiento, la gestión proactiva de incidencias, los sistema</w:t>
      </w:r>
      <w:r w:rsidR="004D470E">
        <w:rPr>
          <w:lang w:val="es-CL"/>
        </w:rPr>
        <w:t>s de recobro y las acciones jurí</w:t>
      </w:r>
      <w:r w:rsidR="001C4ACF" w:rsidRPr="001C4ACF">
        <w:rPr>
          <w:lang w:val="es-CL"/>
        </w:rPr>
        <w:t>dicas.</w:t>
      </w:r>
      <w:r w:rsidR="004D470E">
        <w:rPr>
          <w:lang w:val="es-CL"/>
        </w:rPr>
        <w:t xml:space="preserve"> </w:t>
      </w:r>
      <w:r w:rsidR="00E74189" w:rsidRPr="00E74189">
        <w:rPr>
          <w:lang w:val="es-CL"/>
        </w:rPr>
        <w:t>Una de las técnicas más utilizadas en la valoración del riesgo para asi</w:t>
      </w:r>
      <w:r w:rsidR="00E74189">
        <w:rPr>
          <w:lang w:val="es-CL"/>
        </w:rPr>
        <w:t>gnaciones de límites es el scori</w:t>
      </w:r>
      <w:r w:rsidR="00E74189" w:rsidRPr="00E74189">
        <w:rPr>
          <w:lang w:val="es-CL"/>
        </w:rPr>
        <w:t xml:space="preserve">ng, basado en la aplicación de técnicas estadísticas de análisis multivariable, con el objetivo de determinar las leyes cuantitativas que rigen la vida económica de la empresa. De este modo se determina el comportamiento en la función de variables con </w:t>
      </w:r>
      <w:r w:rsidR="00E74189" w:rsidRPr="00E74189">
        <w:rPr>
          <w:lang w:val="es-CL"/>
        </w:rPr>
        <w:lastRenderedPageBreak/>
        <w:t>mayor potencia predictiva dada su correlación con el resultado, y con el peso de cada una de las variables dentro de cada riesgo conside</w:t>
      </w:r>
      <w:r w:rsidR="00E74189">
        <w:rPr>
          <w:lang w:val="es-CL"/>
        </w:rPr>
        <w:t xml:space="preserve">rado, se asigna una puntuación. </w:t>
      </w:r>
      <w:r w:rsidR="00E74189" w:rsidRPr="00E74189">
        <w:rPr>
          <w:lang w:val="es-CL"/>
        </w:rPr>
        <w:t>Las nuevas tecnologías aplicadas a este campo facilitan enormemente la actividad del gestor, permitiendo la automatización de procesos repetitivos y posibilitando la asignación d</w:t>
      </w:r>
      <w:r w:rsidR="00E74189">
        <w:rPr>
          <w:lang w:val="es-CL"/>
        </w:rPr>
        <w:t xml:space="preserve">e límites de riesgo por cliente </w:t>
      </w:r>
      <w:r w:rsidR="00E74189" w:rsidRPr="00E74189">
        <w:rPr>
          <w:lang w:val="es-CL"/>
        </w:rPr>
        <w:t xml:space="preserve">en una </w:t>
      </w:r>
      <w:r w:rsidR="00973EEC" w:rsidRPr="00E74189">
        <w:rPr>
          <w:lang w:val="es-CL"/>
        </w:rPr>
        <w:t>forma fiable</w:t>
      </w:r>
      <w:r w:rsidR="00E74189" w:rsidRPr="00E74189">
        <w:rPr>
          <w:lang w:val="es-CL"/>
        </w:rPr>
        <w:t>.</w:t>
      </w:r>
    </w:p>
    <w:p w:rsidR="00B82A04" w:rsidRDefault="00B82A04">
      <w:pPr>
        <w:spacing w:after="160" w:line="259" w:lineRule="auto"/>
        <w:ind w:left="0" w:firstLine="0"/>
        <w:jc w:val="left"/>
        <w:rPr>
          <w:lang w:val="es-CL"/>
        </w:rPr>
      </w:pPr>
    </w:p>
    <w:p w:rsidR="004C23FE" w:rsidRDefault="00697106" w:rsidP="00086378">
      <w:pPr>
        <w:pStyle w:val="Ttulo2"/>
      </w:pPr>
      <w:bookmarkStart w:id="26" w:name="_Toc526447357"/>
      <w:r w:rsidRPr="004C23FE">
        <w:t xml:space="preserve">Bases </w:t>
      </w:r>
      <w:r w:rsidRPr="00086378">
        <w:t>Teóricas</w:t>
      </w:r>
      <w:r w:rsidRPr="004C23FE">
        <w:t xml:space="preserve"> Científicas</w:t>
      </w:r>
      <w:bookmarkEnd w:id="26"/>
    </w:p>
    <w:p w:rsidR="008502EC" w:rsidRDefault="0082044C" w:rsidP="001A0AEF">
      <w:pPr>
        <w:pStyle w:val="Ttulo3"/>
      </w:pPr>
      <w:bookmarkStart w:id="27" w:name="_Toc526447358"/>
      <w:r w:rsidRPr="0082044C">
        <w:t>La Superintendencia de Banca, Seguros y AFP</w:t>
      </w:r>
      <w:bookmarkEnd w:id="27"/>
    </w:p>
    <w:p w:rsidR="0082044C" w:rsidRDefault="0082044C" w:rsidP="00CF7F20">
      <w:pPr>
        <w:ind w:left="709"/>
      </w:pPr>
      <w:r>
        <w:t>La Superintendencia de Banca, Seguros y AFP es el organismo encargado de la regulación y supervisión de los Sistemas Financiero, de Seguros y del Sistema Privado de Pensiones, así como de prevenir y detectar el lavado de activos y financiamiento del terrorismo.  Su objetivo primordial es preservar los intereses de los depositantes, de los asegurados y de los afiliados al SPP.</w:t>
      </w:r>
    </w:p>
    <w:p w:rsidR="0082044C" w:rsidRDefault="0082044C" w:rsidP="00973EEC">
      <w:pPr>
        <w:ind w:left="709"/>
      </w:pPr>
      <w:r>
        <w:t xml:space="preserve">La SBS es una institución de derecho público cuya autonomía funcional está reconocida por la Constitución Política del Perú. Sus objetivos, funciones y atribuciones están establecidos en la Ley General del Sistema Financiero y del Sistema de Seguros y Orgánica de la Superintendencia de Banca, Seguros y AFP (Ley 26702). </w:t>
      </w:r>
      <w:sdt>
        <w:sdtPr>
          <w:id w:val="-1640724178"/>
          <w:citation/>
        </w:sdtPr>
        <w:sdtEndPr/>
        <w:sdtContent>
          <w:r w:rsidR="001B4BD2">
            <w:fldChar w:fldCharType="begin"/>
          </w:r>
          <w:r w:rsidR="003672C8">
            <w:instrText xml:space="preserve">CITATION Seg18 \n  \t  \l 10250 </w:instrText>
          </w:r>
          <w:r w:rsidR="001B4BD2">
            <w:fldChar w:fldCharType="separate"/>
          </w:r>
          <w:r w:rsidR="003672C8">
            <w:rPr>
              <w:noProof/>
            </w:rPr>
            <w:t>(2018)</w:t>
          </w:r>
          <w:r w:rsidR="001B4BD2">
            <w:fldChar w:fldCharType="end"/>
          </w:r>
        </w:sdtContent>
      </w:sdt>
    </w:p>
    <w:p w:rsidR="005C4734" w:rsidRDefault="005C4734" w:rsidP="005C4734">
      <w:pPr>
        <w:pStyle w:val="Ttulo3"/>
      </w:pPr>
      <w:bookmarkStart w:id="28" w:name="_Toc526447359"/>
      <w:r>
        <w:t>El Sistema Financiero</w:t>
      </w:r>
      <w:bookmarkEnd w:id="28"/>
    </w:p>
    <w:p w:rsidR="005C4734" w:rsidRDefault="00E936B3" w:rsidP="00973EEC">
      <w:pPr>
        <w:ind w:left="709"/>
      </w:pPr>
      <w:r>
        <w:t xml:space="preserve">El sistema financiero traslada fondos de aquellos que tienen un excedente (unidades superavitarias) a aquellos que no los tienen (unidades deficitarias) y lo puede hacer a través de los mercados financieros o mediante el uso de intermediarios financieros. </w:t>
      </w:r>
      <w:sdt>
        <w:sdtPr>
          <w:id w:val="1651555340"/>
          <w:citation/>
        </w:sdtPr>
        <w:sdtEndPr/>
        <w:sdtContent>
          <w:r>
            <w:fldChar w:fldCharType="begin"/>
          </w:r>
          <w:r w:rsidR="003672C8">
            <w:instrText xml:space="preserve">CITATION Par13 \l 10250 </w:instrText>
          </w:r>
          <w:r>
            <w:fldChar w:fldCharType="separate"/>
          </w:r>
          <w:r w:rsidR="003672C8">
            <w:rPr>
              <w:noProof/>
            </w:rPr>
            <w:t>(Parodi, 2013)</w:t>
          </w:r>
          <w:r>
            <w:fldChar w:fldCharType="end"/>
          </w:r>
        </w:sdtContent>
      </w:sdt>
    </w:p>
    <w:p w:rsidR="00E936B3" w:rsidRDefault="00E936B3" w:rsidP="00E936B3">
      <w:pPr>
        <w:pStyle w:val="Ttulo3"/>
      </w:pPr>
      <w:bookmarkStart w:id="29" w:name="_Toc526447360"/>
      <w:r>
        <w:lastRenderedPageBreak/>
        <w:t>El Sistema Financiero Peruano</w:t>
      </w:r>
      <w:bookmarkEnd w:id="29"/>
    </w:p>
    <w:p w:rsidR="00A8061A" w:rsidRPr="00E936B3" w:rsidRDefault="00DE5529" w:rsidP="00973EEC">
      <w:pPr>
        <w:ind w:left="709"/>
      </w:pPr>
      <w:r w:rsidRPr="00DE5529">
        <w:t>El sistema financiero está con</w:t>
      </w:r>
      <w:r>
        <w:rPr>
          <w:rFonts w:hint="eastAsia"/>
        </w:rPr>
        <w:t>f</w:t>
      </w:r>
      <w:r w:rsidRPr="00DE5529">
        <w:t xml:space="preserve">ormado por el conjunto de Instituciones bancarias, financieras y demás empresas e instituciones de derecho público privado, debidamente autorizadas por la Superintendencia de Banca y Seguro, </w:t>
      </w:r>
      <w:r>
        <w:rPr>
          <w:rFonts w:hint="eastAsia"/>
        </w:rPr>
        <w:t>Q</w:t>
      </w:r>
      <w:r w:rsidRPr="00DE5529">
        <w:t xml:space="preserve">ue operan en la intermediación financiera, como son" El sistema bancario, el sistema no </w:t>
      </w:r>
      <w:r>
        <w:t>bancario y el mercado de valores.</w:t>
      </w:r>
      <w:r w:rsidRPr="00DE5529">
        <w:t xml:space="preserve"> El estado </w:t>
      </w:r>
      <w:r>
        <w:t>participa en</w:t>
      </w:r>
      <w:r w:rsidRPr="00DE5529">
        <w:t xml:space="preserve"> el sistema financiero en las inversiones </w:t>
      </w:r>
      <w:r>
        <w:rPr>
          <w:rFonts w:hint="eastAsia"/>
        </w:rPr>
        <w:t>q</w:t>
      </w:r>
      <w:r>
        <w:t>ue posee en COFID</w:t>
      </w:r>
      <w:r w:rsidRPr="00DE5529">
        <w:t xml:space="preserve">E como banco de desarrollo de segundo piso, actividad habitual desarrollada </w:t>
      </w:r>
      <w:r w:rsidR="00A8061A" w:rsidRPr="00DE5529">
        <w:t>por empresas</w:t>
      </w:r>
      <w:r w:rsidRPr="00DE5529">
        <w:t xml:space="preserve"> e instituciones autorizada a captar </w:t>
      </w:r>
      <w:r w:rsidR="00A8061A">
        <w:rPr>
          <w:rFonts w:hint="eastAsia"/>
        </w:rPr>
        <w:t>f</w:t>
      </w:r>
      <w:r w:rsidRPr="00DE5529">
        <w:t xml:space="preserve">ondos del público y </w:t>
      </w:r>
      <w:r w:rsidR="00A8061A" w:rsidRPr="00DE5529">
        <w:t>colocarlos en</w:t>
      </w:r>
      <w:r w:rsidRPr="00DE5529">
        <w:t xml:space="preserve"> </w:t>
      </w:r>
      <w:r w:rsidR="00A8061A">
        <w:rPr>
          <w:rFonts w:hint="eastAsia"/>
        </w:rPr>
        <w:t>f</w:t>
      </w:r>
      <w:r w:rsidR="00A8061A">
        <w:t xml:space="preserve">orma de créditos e inversiones. </w:t>
      </w:r>
      <w:sdt>
        <w:sdtPr>
          <w:id w:val="1970393135"/>
          <w:citation/>
        </w:sdtPr>
        <w:sdtEndPr/>
        <w:sdtContent>
          <w:r w:rsidR="00A8061A">
            <w:fldChar w:fldCharType="begin"/>
          </w:r>
          <w:r w:rsidR="003672C8">
            <w:instrText xml:space="preserve">CITATION Mel18 \l 10250 </w:instrText>
          </w:r>
          <w:r w:rsidR="00A8061A">
            <w:fldChar w:fldCharType="separate"/>
          </w:r>
          <w:r w:rsidR="003672C8">
            <w:rPr>
              <w:noProof/>
            </w:rPr>
            <w:t>(Melchor Polo, 2018)</w:t>
          </w:r>
          <w:r w:rsidR="00A8061A">
            <w:fldChar w:fldCharType="end"/>
          </w:r>
        </w:sdtContent>
      </w:sdt>
    </w:p>
    <w:p w:rsidR="00B82A04" w:rsidRDefault="00B82A04" w:rsidP="00B82A04">
      <w:pPr>
        <w:pStyle w:val="Ttulo3"/>
      </w:pPr>
      <w:bookmarkStart w:id="30" w:name="_Toc526447361"/>
      <w:r>
        <w:t>Las Provisiones de Créditos Incobrables</w:t>
      </w:r>
      <w:bookmarkEnd w:id="30"/>
    </w:p>
    <w:p w:rsidR="00B82A04" w:rsidRPr="008502EC" w:rsidRDefault="00B82A04" w:rsidP="00B82A04">
      <w:pPr>
        <w:pStyle w:val="Ttulo4"/>
      </w:pPr>
      <w:r w:rsidRPr="008502EC">
        <w:t>Provisiones</w:t>
      </w:r>
    </w:p>
    <w:p w:rsidR="003D4714" w:rsidRPr="00113607" w:rsidRDefault="003D4714" w:rsidP="00973EEC">
      <w:pPr>
        <w:ind w:left="993"/>
      </w:pPr>
      <w:r w:rsidRPr="003D4714">
        <w:t xml:space="preserve">Cuando la empresa tiene una obligación futura o cree que va a tenerla (hay una alta probabilidad de que exista), tiene que provisionar, es decir, se dota una provisión: esto quiere decir que reserva una serie de recursos en la empresa para esa obligación futura y, por tanto, no los gasta en otras cosas. Las provisiones suelen realizarse al finalizar el ejercicio (dependiendo del país, pero normalmente 31 de diciembre) y es habitual que sean por una cuantía estimada </w:t>
      </w:r>
      <w:r w:rsidRPr="00113607">
        <w:t xml:space="preserve">(ya que se desconoce la cantidad definitiva) </w:t>
      </w:r>
      <w:sdt>
        <w:sdtPr>
          <w:id w:val="1141390043"/>
          <w:citation/>
        </w:sdtPr>
        <w:sdtEndPr/>
        <w:sdtContent>
          <w:r w:rsidR="00FC2341" w:rsidRPr="00113607">
            <w:fldChar w:fldCharType="begin"/>
          </w:r>
          <w:r w:rsidR="003672C8">
            <w:instrText xml:space="preserve">CITATION Pro18 \n  \t  \l 10250 </w:instrText>
          </w:r>
          <w:r w:rsidR="00FC2341" w:rsidRPr="00113607">
            <w:fldChar w:fldCharType="separate"/>
          </w:r>
          <w:r w:rsidR="003672C8">
            <w:rPr>
              <w:noProof/>
            </w:rPr>
            <w:t>(2018)</w:t>
          </w:r>
          <w:r w:rsidR="00FC2341" w:rsidRPr="00113607">
            <w:fldChar w:fldCharType="end"/>
          </w:r>
        </w:sdtContent>
      </w:sdt>
    </w:p>
    <w:p w:rsidR="00885C15" w:rsidRPr="00CC59E5" w:rsidRDefault="00821916" w:rsidP="00CC59E5">
      <w:pPr>
        <w:pStyle w:val="Ttulo4"/>
      </w:pPr>
      <w:r w:rsidRPr="00CC59E5">
        <w:t>Tipos de provisiones</w:t>
      </w:r>
    </w:p>
    <w:p w:rsidR="00113607" w:rsidRPr="00CC59E5" w:rsidRDefault="00821916" w:rsidP="00CC59E5">
      <w:pPr>
        <w:pStyle w:val="Ttulo5"/>
      </w:pPr>
      <w:r w:rsidRPr="00CC59E5">
        <w:t>Provisiones Genéricas</w:t>
      </w:r>
    </w:p>
    <w:p w:rsidR="00113607" w:rsidRDefault="00113607" w:rsidP="00973EEC">
      <w:pPr>
        <w:ind w:left="1134" w:firstLine="567"/>
      </w:pPr>
      <w:r w:rsidRPr="00113607">
        <w:t>Las normas de la SBS establecen que las ‘provisiones genéricas’ son aquellas que se constituyen, de manera preventiva, sobre los créditos clasificados en categoría Normal.</w:t>
      </w:r>
      <w:r w:rsidR="004005AA">
        <w:t xml:space="preserve"> </w:t>
      </w:r>
      <w:sdt>
        <w:sdtPr>
          <w:id w:val="-772007375"/>
          <w:citation/>
        </w:sdtPr>
        <w:sdtEndPr/>
        <w:sdtContent>
          <w:r w:rsidR="004005AA">
            <w:fldChar w:fldCharType="begin"/>
          </w:r>
          <w:r w:rsidR="004005AA">
            <w:instrText xml:space="preserve">CITATION Har16 \l 10250 </w:instrText>
          </w:r>
          <w:r w:rsidR="004005AA">
            <w:fldChar w:fldCharType="separate"/>
          </w:r>
          <w:r w:rsidR="003672C8">
            <w:rPr>
              <w:noProof/>
            </w:rPr>
            <w:t>(Haro, 2016)</w:t>
          </w:r>
          <w:r w:rsidR="004005AA">
            <w:fldChar w:fldCharType="end"/>
          </w:r>
        </w:sdtContent>
      </w:sdt>
    </w:p>
    <w:p w:rsidR="00113607" w:rsidRPr="00885C15" w:rsidRDefault="00113607" w:rsidP="00CC59E5">
      <w:pPr>
        <w:pStyle w:val="Ttulo5"/>
      </w:pPr>
      <w:r w:rsidRPr="00885C15">
        <w:lastRenderedPageBreak/>
        <w:t>Provisiones Específicas</w:t>
      </w:r>
    </w:p>
    <w:p w:rsidR="00113607" w:rsidRDefault="00113607" w:rsidP="00973EEC">
      <w:pPr>
        <w:ind w:left="1134" w:firstLine="567"/>
      </w:pPr>
      <w:r w:rsidRPr="00113607">
        <w:t>Para clientes con un nivel de riesgo superior, es necesario realizar un mayor nivel de provisiones, dado que a medida que el crédito se va deteriorando la probabilidad de no recuperar el capital se incrementa. Ante ello, se exige la conformación de ‘provisiones específicas’, que son definidas según la norma SBS como aquellas que se constituyen sobre los créditos de deudores a los que se ha clasificado en una categoría de mayor riesgo que la categoría Normal (con Problemas Potenciales, Deficiente, Dudoso y Pérdida).</w:t>
      </w:r>
      <w:sdt>
        <w:sdtPr>
          <w:id w:val="-1971276537"/>
          <w:citation/>
        </w:sdtPr>
        <w:sdtEndPr/>
        <w:sdtContent>
          <w:r w:rsidR="004005AA">
            <w:fldChar w:fldCharType="begin"/>
          </w:r>
          <w:r w:rsidR="004005AA">
            <w:instrText xml:space="preserve"> CITATION Har16 \l 10250 </w:instrText>
          </w:r>
          <w:r w:rsidR="004005AA">
            <w:fldChar w:fldCharType="separate"/>
          </w:r>
          <w:r w:rsidR="003672C8">
            <w:rPr>
              <w:noProof/>
            </w:rPr>
            <w:t xml:space="preserve"> (Haro, 2016)</w:t>
          </w:r>
          <w:r w:rsidR="004005AA">
            <w:fldChar w:fldCharType="end"/>
          </w:r>
        </w:sdtContent>
      </w:sdt>
    </w:p>
    <w:p w:rsidR="00A7674D" w:rsidRDefault="00AA3B18" w:rsidP="00885C15">
      <w:pPr>
        <w:pStyle w:val="Ttulo5"/>
      </w:pPr>
      <w:r>
        <w:t>Provisiones Pro cíclicas</w:t>
      </w:r>
    </w:p>
    <w:p w:rsidR="002C36AB" w:rsidRDefault="00AA3B18" w:rsidP="00973EEC">
      <w:pPr>
        <w:ind w:left="1134" w:firstLine="567"/>
      </w:pPr>
      <w:r w:rsidRPr="00AA3B18">
        <w:t xml:space="preserve">Las provisiones pro cíclicas –que se constituyen en períodos de auge económico- sirven como un ‘ahorro de recursos’ en épocas de abundancia, que pueden necesitarse posteriormente en épocas de recesión. La SBS las define como una medida que hace que a la tasa de provisión correspondiente a la categoría de riesgo Normal se añada un componente adicional. El componente pro cíclico de las provisiones sobre los créditos clasificados en categoría Normal se constituye cuando se encuentra activada determinada regla (la regla pro cíclica) que se relaciona con el ritmo de crecimiento del PBI. Esta regla establece parámetros específicos que determinan la activación de las provisiones </w:t>
      </w:r>
      <w:r w:rsidR="004005AA" w:rsidRPr="00AA3B18">
        <w:t>pro cíclica</w:t>
      </w:r>
      <w:r w:rsidRPr="00AA3B18">
        <w:t xml:space="preserve"> cuando el PBI muestra un elevado ritmo de crecimiento, y su desactivación cuando se da una desaceleración importante. De este modo, se apunta a que las entidades del sistema financiero internalicen el entorno macroeconómico y sus efectos en sus operaciones.</w:t>
      </w:r>
      <w:sdt>
        <w:sdtPr>
          <w:id w:val="478282466"/>
          <w:citation/>
        </w:sdtPr>
        <w:sdtEndPr/>
        <w:sdtContent>
          <w:r w:rsidR="004005AA">
            <w:fldChar w:fldCharType="begin"/>
          </w:r>
          <w:r w:rsidR="004005AA">
            <w:instrText xml:space="preserve"> CITATION Har16 \l 10250 </w:instrText>
          </w:r>
          <w:r w:rsidR="004005AA">
            <w:fldChar w:fldCharType="separate"/>
          </w:r>
          <w:r w:rsidR="003672C8">
            <w:rPr>
              <w:noProof/>
            </w:rPr>
            <w:t xml:space="preserve"> (Haro, 2016)</w:t>
          </w:r>
          <w:r w:rsidR="004005AA">
            <w:fldChar w:fldCharType="end"/>
          </w:r>
        </w:sdtContent>
      </w:sdt>
    </w:p>
    <w:p w:rsidR="002C36AB" w:rsidRDefault="00E46287" w:rsidP="002C36AB">
      <w:pPr>
        <w:pStyle w:val="Ttulo4"/>
      </w:pPr>
      <w:r>
        <w:lastRenderedPageBreak/>
        <w:t>Categorías de clasificación crediticia</w:t>
      </w:r>
    </w:p>
    <w:p w:rsidR="00E46287" w:rsidRDefault="00E46287" w:rsidP="00973EEC">
      <w:pPr>
        <w:ind w:firstLine="426"/>
      </w:pPr>
      <w:r>
        <w:t xml:space="preserve">El deudor será clasificado de acuerdo a las siguientes categorías: </w:t>
      </w:r>
    </w:p>
    <w:p w:rsidR="00E46287" w:rsidRPr="00FD33B7" w:rsidRDefault="00E46287" w:rsidP="00FD33B7">
      <w:pPr>
        <w:pStyle w:val="Prrafodelista"/>
        <w:numPr>
          <w:ilvl w:val="0"/>
          <w:numId w:val="39"/>
        </w:numPr>
        <w:spacing w:line="480" w:lineRule="auto"/>
        <w:rPr>
          <w:rFonts w:ascii="Times New Roman" w:hAnsi="Times New Roman" w:cs="Times New Roman"/>
          <w:sz w:val="24"/>
          <w:szCs w:val="24"/>
        </w:rPr>
      </w:pPr>
      <w:r w:rsidRPr="00FD33B7">
        <w:rPr>
          <w:rFonts w:ascii="Times New Roman" w:hAnsi="Times New Roman" w:cs="Times New Roman"/>
          <w:sz w:val="24"/>
          <w:szCs w:val="24"/>
        </w:rPr>
        <w:t xml:space="preserve">Categoría </w:t>
      </w:r>
      <w:r w:rsidR="008E448B" w:rsidRPr="00FD33B7">
        <w:rPr>
          <w:rFonts w:ascii="Times New Roman" w:hAnsi="Times New Roman" w:cs="Times New Roman"/>
          <w:sz w:val="24"/>
          <w:szCs w:val="24"/>
        </w:rPr>
        <w:t>Normal (</w:t>
      </w:r>
      <w:r w:rsidRPr="00FD33B7">
        <w:rPr>
          <w:rFonts w:ascii="Times New Roman" w:hAnsi="Times New Roman" w:cs="Times New Roman"/>
          <w:sz w:val="24"/>
          <w:szCs w:val="24"/>
        </w:rPr>
        <w:t>0)</w:t>
      </w:r>
    </w:p>
    <w:p w:rsidR="00E46287" w:rsidRPr="00FD33B7" w:rsidRDefault="00E46287" w:rsidP="00FD33B7">
      <w:pPr>
        <w:pStyle w:val="Prrafodelista"/>
        <w:numPr>
          <w:ilvl w:val="0"/>
          <w:numId w:val="39"/>
        </w:numPr>
        <w:spacing w:line="480" w:lineRule="auto"/>
        <w:rPr>
          <w:rFonts w:ascii="Times New Roman" w:hAnsi="Times New Roman" w:cs="Times New Roman"/>
          <w:sz w:val="24"/>
          <w:szCs w:val="24"/>
        </w:rPr>
      </w:pPr>
      <w:r w:rsidRPr="00FD33B7">
        <w:rPr>
          <w:rFonts w:ascii="Times New Roman" w:hAnsi="Times New Roman" w:cs="Times New Roman"/>
          <w:sz w:val="24"/>
          <w:szCs w:val="24"/>
        </w:rPr>
        <w:t xml:space="preserve">Categoría con Problemas </w:t>
      </w:r>
      <w:r w:rsidR="008E448B" w:rsidRPr="00FD33B7">
        <w:rPr>
          <w:rFonts w:ascii="Times New Roman" w:hAnsi="Times New Roman" w:cs="Times New Roman"/>
          <w:sz w:val="24"/>
          <w:szCs w:val="24"/>
        </w:rPr>
        <w:t>Potenciales (</w:t>
      </w:r>
      <w:r w:rsidRPr="00FD33B7">
        <w:rPr>
          <w:rFonts w:ascii="Times New Roman" w:hAnsi="Times New Roman" w:cs="Times New Roman"/>
          <w:sz w:val="24"/>
          <w:szCs w:val="24"/>
        </w:rPr>
        <w:t>1)</w:t>
      </w:r>
    </w:p>
    <w:p w:rsidR="00E46287" w:rsidRPr="00FD33B7" w:rsidRDefault="00E46287" w:rsidP="00FD33B7">
      <w:pPr>
        <w:pStyle w:val="Prrafodelista"/>
        <w:numPr>
          <w:ilvl w:val="0"/>
          <w:numId w:val="39"/>
        </w:numPr>
        <w:spacing w:line="480" w:lineRule="auto"/>
        <w:rPr>
          <w:rFonts w:ascii="Times New Roman" w:hAnsi="Times New Roman" w:cs="Times New Roman"/>
          <w:sz w:val="24"/>
          <w:szCs w:val="24"/>
        </w:rPr>
      </w:pPr>
      <w:r w:rsidRPr="00FD33B7">
        <w:rPr>
          <w:rFonts w:ascii="Times New Roman" w:hAnsi="Times New Roman" w:cs="Times New Roman"/>
          <w:sz w:val="24"/>
          <w:szCs w:val="24"/>
        </w:rPr>
        <w:t xml:space="preserve">Categoría </w:t>
      </w:r>
      <w:r w:rsidR="008E448B" w:rsidRPr="00FD33B7">
        <w:rPr>
          <w:rFonts w:ascii="Times New Roman" w:hAnsi="Times New Roman" w:cs="Times New Roman"/>
          <w:sz w:val="24"/>
          <w:szCs w:val="24"/>
        </w:rPr>
        <w:t>Deficiente (</w:t>
      </w:r>
      <w:r w:rsidRPr="00FD33B7">
        <w:rPr>
          <w:rFonts w:ascii="Times New Roman" w:hAnsi="Times New Roman" w:cs="Times New Roman"/>
          <w:sz w:val="24"/>
          <w:szCs w:val="24"/>
        </w:rPr>
        <w:t>2)</w:t>
      </w:r>
    </w:p>
    <w:p w:rsidR="00E46287" w:rsidRPr="00FD33B7" w:rsidRDefault="00E46287" w:rsidP="00FD33B7">
      <w:pPr>
        <w:pStyle w:val="Prrafodelista"/>
        <w:numPr>
          <w:ilvl w:val="0"/>
          <w:numId w:val="39"/>
        </w:numPr>
        <w:spacing w:line="480" w:lineRule="auto"/>
        <w:rPr>
          <w:rFonts w:ascii="Times New Roman" w:hAnsi="Times New Roman" w:cs="Times New Roman"/>
          <w:sz w:val="24"/>
          <w:szCs w:val="24"/>
        </w:rPr>
      </w:pPr>
      <w:r w:rsidRPr="00FD33B7">
        <w:rPr>
          <w:rFonts w:ascii="Times New Roman" w:hAnsi="Times New Roman" w:cs="Times New Roman"/>
          <w:sz w:val="24"/>
          <w:szCs w:val="24"/>
        </w:rPr>
        <w:t xml:space="preserve">Categoría </w:t>
      </w:r>
      <w:r w:rsidR="008E448B" w:rsidRPr="00FD33B7">
        <w:rPr>
          <w:rFonts w:ascii="Times New Roman" w:hAnsi="Times New Roman" w:cs="Times New Roman"/>
          <w:sz w:val="24"/>
          <w:szCs w:val="24"/>
        </w:rPr>
        <w:t>Dudoso (</w:t>
      </w:r>
      <w:r w:rsidRPr="00FD33B7">
        <w:rPr>
          <w:rFonts w:ascii="Times New Roman" w:hAnsi="Times New Roman" w:cs="Times New Roman"/>
          <w:sz w:val="24"/>
          <w:szCs w:val="24"/>
        </w:rPr>
        <w:t>3)</w:t>
      </w:r>
    </w:p>
    <w:p w:rsidR="00E46287" w:rsidRPr="00FD33B7" w:rsidRDefault="00E46287" w:rsidP="00FD33B7">
      <w:pPr>
        <w:pStyle w:val="Prrafodelista"/>
        <w:numPr>
          <w:ilvl w:val="0"/>
          <w:numId w:val="39"/>
        </w:numPr>
        <w:spacing w:line="480" w:lineRule="auto"/>
        <w:rPr>
          <w:rFonts w:ascii="Times New Roman" w:hAnsi="Times New Roman" w:cs="Times New Roman"/>
          <w:sz w:val="24"/>
          <w:szCs w:val="24"/>
        </w:rPr>
      </w:pPr>
      <w:r w:rsidRPr="00FD33B7">
        <w:rPr>
          <w:rFonts w:ascii="Times New Roman" w:hAnsi="Times New Roman" w:cs="Times New Roman"/>
          <w:sz w:val="24"/>
          <w:szCs w:val="24"/>
        </w:rPr>
        <w:t xml:space="preserve">Categoría </w:t>
      </w:r>
      <w:r w:rsidR="008E448B" w:rsidRPr="00FD33B7">
        <w:rPr>
          <w:rFonts w:ascii="Times New Roman" w:hAnsi="Times New Roman" w:cs="Times New Roman"/>
          <w:sz w:val="24"/>
          <w:szCs w:val="24"/>
        </w:rPr>
        <w:t>Pérdida (</w:t>
      </w:r>
      <w:r w:rsidRPr="00FD33B7">
        <w:rPr>
          <w:rFonts w:ascii="Times New Roman" w:hAnsi="Times New Roman" w:cs="Times New Roman"/>
          <w:sz w:val="24"/>
          <w:szCs w:val="24"/>
        </w:rPr>
        <w:t>4)</w:t>
      </w:r>
    </w:p>
    <w:p w:rsidR="00E46287" w:rsidRPr="00E46287" w:rsidRDefault="00973EEC" w:rsidP="00EC6A05">
      <w:pPr>
        <w:pStyle w:val="Ttulo5"/>
      </w:pPr>
      <w:bookmarkStart w:id="31" w:name="_Toc526447362"/>
      <w:r w:rsidRPr="00E46287">
        <w:rPr>
          <w:rStyle w:val="Ttulo3Car"/>
          <w:b/>
        </w:rPr>
        <w:t xml:space="preserve">Clasificación </w:t>
      </w:r>
      <w:r>
        <w:rPr>
          <w:rStyle w:val="Ttulo3Car"/>
          <w:b/>
        </w:rPr>
        <w:t>d</w:t>
      </w:r>
      <w:r w:rsidRPr="00E46287">
        <w:rPr>
          <w:rStyle w:val="Ttulo3Car"/>
          <w:b/>
        </w:rPr>
        <w:t xml:space="preserve">el </w:t>
      </w:r>
      <w:r w:rsidR="00CA12B2">
        <w:rPr>
          <w:rStyle w:val="Ttulo3Car"/>
          <w:b/>
        </w:rPr>
        <w:t>d</w:t>
      </w:r>
      <w:r w:rsidRPr="00E46287">
        <w:rPr>
          <w:rStyle w:val="Ttulo3Car"/>
          <w:b/>
        </w:rPr>
        <w:t xml:space="preserve">eudor </w:t>
      </w:r>
      <w:r>
        <w:rPr>
          <w:rStyle w:val="Ttulo3Car"/>
          <w:b/>
        </w:rPr>
        <w:t>d</w:t>
      </w:r>
      <w:r w:rsidRPr="00E46287">
        <w:rPr>
          <w:rStyle w:val="Ttulo3Car"/>
          <w:b/>
        </w:rPr>
        <w:t xml:space="preserve">e </w:t>
      </w:r>
      <w:r>
        <w:rPr>
          <w:rStyle w:val="Ttulo3Car"/>
          <w:b/>
        </w:rPr>
        <w:t>l</w:t>
      </w:r>
      <w:r w:rsidRPr="00E46287">
        <w:rPr>
          <w:rStyle w:val="Ttulo3Car"/>
          <w:b/>
        </w:rPr>
        <w:t xml:space="preserve">a </w:t>
      </w:r>
      <w:r w:rsidR="00CA12B2">
        <w:rPr>
          <w:rStyle w:val="Ttulo3Car"/>
          <w:b/>
        </w:rPr>
        <w:t>c</w:t>
      </w:r>
      <w:r w:rsidRPr="00E46287">
        <w:rPr>
          <w:rStyle w:val="Ttulo3Car"/>
          <w:b/>
        </w:rPr>
        <w:t xml:space="preserve">artera </w:t>
      </w:r>
      <w:r>
        <w:rPr>
          <w:rStyle w:val="Ttulo3Car"/>
          <w:b/>
        </w:rPr>
        <w:t>d</w:t>
      </w:r>
      <w:r w:rsidRPr="00E46287">
        <w:rPr>
          <w:rStyle w:val="Ttulo3Car"/>
          <w:b/>
        </w:rPr>
        <w:t xml:space="preserve">e </w:t>
      </w:r>
      <w:r w:rsidR="00CA12B2">
        <w:rPr>
          <w:rStyle w:val="Ttulo3Car"/>
          <w:b/>
        </w:rPr>
        <w:t>c</w:t>
      </w:r>
      <w:r w:rsidRPr="00E46287">
        <w:rPr>
          <w:rStyle w:val="Ttulo3Car"/>
          <w:b/>
        </w:rPr>
        <w:t xml:space="preserve">réditos </w:t>
      </w:r>
      <w:r w:rsidR="00CA12B2">
        <w:rPr>
          <w:rStyle w:val="Ttulo3Car"/>
          <w:b/>
        </w:rPr>
        <w:t>c</w:t>
      </w:r>
      <w:r w:rsidRPr="00E46287">
        <w:rPr>
          <w:rStyle w:val="Ttulo3Car"/>
          <w:b/>
        </w:rPr>
        <w:t xml:space="preserve">orporativos </w:t>
      </w:r>
      <w:r>
        <w:rPr>
          <w:rStyle w:val="Ttulo3Car"/>
          <w:b/>
        </w:rPr>
        <w:t>a</w:t>
      </w:r>
      <w:r w:rsidRPr="00E46287">
        <w:rPr>
          <w:rStyle w:val="Ttulo3Car"/>
          <w:b/>
        </w:rPr>
        <w:t xml:space="preserve"> </w:t>
      </w:r>
      <w:r>
        <w:rPr>
          <w:rStyle w:val="Ttulo3Car"/>
          <w:b/>
        </w:rPr>
        <w:t>g</w:t>
      </w:r>
      <w:r w:rsidRPr="00E46287">
        <w:rPr>
          <w:rStyle w:val="Ttulo3Car"/>
          <w:b/>
        </w:rPr>
        <w:t xml:space="preserve">randes </w:t>
      </w:r>
      <w:r>
        <w:rPr>
          <w:rStyle w:val="Ttulo3Car"/>
          <w:b/>
        </w:rPr>
        <w:t>e</w:t>
      </w:r>
      <w:r w:rsidRPr="00E46287">
        <w:rPr>
          <w:rStyle w:val="Ttulo3Car"/>
          <w:b/>
        </w:rPr>
        <w:t>mpresas y</w:t>
      </w:r>
      <w:r>
        <w:rPr>
          <w:rStyle w:val="Ttulo3Car"/>
          <w:b/>
        </w:rPr>
        <w:t xml:space="preserve"> a</w:t>
      </w:r>
      <w:r w:rsidRPr="00E46287">
        <w:rPr>
          <w:rStyle w:val="Ttulo3Car"/>
          <w:b/>
        </w:rPr>
        <w:t xml:space="preserve"> </w:t>
      </w:r>
      <w:r>
        <w:rPr>
          <w:rStyle w:val="Ttulo3Car"/>
          <w:b/>
        </w:rPr>
        <w:t>m</w:t>
      </w:r>
      <w:r w:rsidRPr="00E46287">
        <w:rPr>
          <w:rStyle w:val="Ttulo3Car"/>
          <w:b/>
        </w:rPr>
        <w:t xml:space="preserve">edianas </w:t>
      </w:r>
      <w:r>
        <w:rPr>
          <w:rStyle w:val="Ttulo3Car"/>
          <w:b/>
        </w:rPr>
        <w:t>e</w:t>
      </w:r>
      <w:r w:rsidRPr="00E46287">
        <w:rPr>
          <w:rStyle w:val="Ttulo3Car"/>
          <w:b/>
        </w:rPr>
        <w:t>mpresas</w:t>
      </w:r>
      <w:bookmarkEnd w:id="31"/>
      <w:r w:rsidRPr="00E46287">
        <w:t xml:space="preserve"> </w:t>
      </w:r>
    </w:p>
    <w:p w:rsidR="00E46287" w:rsidRPr="001A0AEF" w:rsidRDefault="001A0AEF" w:rsidP="001A0AEF">
      <w:pPr>
        <w:pStyle w:val="Prrafodelista"/>
        <w:numPr>
          <w:ilvl w:val="7"/>
          <w:numId w:val="27"/>
        </w:numPr>
        <w:ind w:left="1560"/>
        <w:rPr>
          <w:rFonts w:ascii="Times New Roman" w:hAnsi="Times New Roman" w:cs="Times New Roman"/>
          <w:b/>
          <w:sz w:val="24"/>
          <w:szCs w:val="24"/>
        </w:rPr>
      </w:pPr>
      <w:r w:rsidRPr="001A0AEF">
        <w:rPr>
          <w:rFonts w:ascii="Times New Roman" w:hAnsi="Times New Roman" w:cs="Times New Roman"/>
          <w:b/>
          <w:sz w:val="24"/>
          <w:szCs w:val="24"/>
        </w:rPr>
        <w:t xml:space="preserve">|Categoría Normal </w:t>
      </w:r>
      <w:r w:rsidR="00E46287" w:rsidRPr="001A0AEF">
        <w:rPr>
          <w:rFonts w:ascii="Times New Roman" w:hAnsi="Times New Roman" w:cs="Times New Roman"/>
          <w:b/>
          <w:sz w:val="24"/>
          <w:szCs w:val="24"/>
        </w:rPr>
        <w:t>(0)</w:t>
      </w:r>
      <w:r w:rsidR="00E46287" w:rsidRPr="001A0AEF">
        <w:rPr>
          <w:rFonts w:ascii="Times New Roman" w:hAnsi="Times New Roman" w:cs="Times New Roman"/>
          <w:b/>
          <w:sz w:val="24"/>
          <w:szCs w:val="24"/>
        </w:rPr>
        <w:tab/>
      </w:r>
    </w:p>
    <w:p w:rsidR="00E46287" w:rsidRDefault="00E46287" w:rsidP="001A0AEF">
      <w:pPr>
        <w:ind w:left="1560" w:firstLine="0"/>
      </w:pPr>
      <w:r>
        <w:t>El deudor:</w:t>
      </w:r>
    </w:p>
    <w:p w:rsidR="00E46287" w:rsidRPr="001A0AEF" w:rsidRDefault="00E46287" w:rsidP="001A0AEF">
      <w:pPr>
        <w:pStyle w:val="Prrafodelista"/>
        <w:spacing w:line="480" w:lineRule="auto"/>
        <w:ind w:left="1560" w:firstLine="0"/>
        <w:rPr>
          <w:rFonts w:ascii="Times New Roman" w:hAnsi="Times New Roman" w:cs="Times New Roman"/>
          <w:sz w:val="24"/>
          <w:szCs w:val="24"/>
        </w:rPr>
      </w:pPr>
      <w:r w:rsidRPr="001A0AEF">
        <w:rPr>
          <w:rFonts w:ascii="Times New Roman" w:hAnsi="Times New Roman" w:cs="Times New Roman"/>
          <w:sz w:val="24"/>
          <w:szCs w:val="24"/>
        </w:rPr>
        <w:t>Presenta una situación financiera líquida, con bajo nivel de endeudamiento patrimonial y adecuada estructura del mismo con relación a su capacidad de generar utilidades.  El flujo de caja no es susceptible de un empeoramiento significativo ante modificaciones importantes en el comportamiento de las variables tanto propias como vinculadas con su sector de actividad; y,</w:t>
      </w:r>
      <w:r w:rsidR="001A0AEF">
        <w:rPr>
          <w:rFonts w:ascii="Times New Roman" w:hAnsi="Times New Roman" w:cs="Times New Roman"/>
          <w:sz w:val="24"/>
          <w:szCs w:val="24"/>
        </w:rPr>
        <w:t xml:space="preserve"> cu</w:t>
      </w:r>
      <w:r w:rsidRPr="001A0AEF">
        <w:rPr>
          <w:rFonts w:ascii="Times New Roman" w:hAnsi="Times New Roman" w:cs="Times New Roman"/>
          <w:sz w:val="24"/>
          <w:szCs w:val="24"/>
        </w:rPr>
        <w:t>mple puntualmente con el pago de sus obligaciones.</w:t>
      </w:r>
    </w:p>
    <w:p w:rsidR="00E46287" w:rsidRPr="001A0AEF" w:rsidRDefault="00E46287" w:rsidP="001A0AEF">
      <w:pPr>
        <w:ind w:left="1560"/>
        <w:rPr>
          <w:szCs w:val="24"/>
        </w:rPr>
      </w:pPr>
      <w:r w:rsidRPr="001A0AEF">
        <w:rPr>
          <w:szCs w:val="24"/>
        </w:rPr>
        <w:t>Adicionalmente y sin perjuicio de lo establecido en los incisos a) y b) precedentes, la empresa del sistema financiero considerará si el deudor:</w:t>
      </w:r>
    </w:p>
    <w:p w:rsidR="00E46287" w:rsidRPr="001A0AEF" w:rsidRDefault="00E46287" w:rsidP="001A0AEF">
      <w:pPr>
        <w:pStyle w:val="Prrafodelista"/>
        <w:numPr>
          <w:ilvl w:val="0"/>
          <w:numId w:val="40"/>
        </w:numPr>
        <w:spacing w:line="480" w:lineRule="auto"/>
        <w:ind w:left="2410"/>
        <w:rPr>
          <w:rFonts w:ascii="Times New Roman" w:hAnsi="Times New Roman" w:cs="Times New Roman"/>
          <w:sz w:val="24"/>
          <w:szCs w:val="24"/>
        </w:rPr>
      </w:pPr>
      <w:r w:rsidRPr="001A0AEF">
        <w:rPr>
          <w:rFonts w:ascii="Times New Roman" w:hAnsi="Times New Roman" w:cs="Times New Roman"/>
          <w:sz w:val="24"/>
          <w:szCs w:val="24"/>
        </w:rPr>
        <w:t xml:space="preserve">Tiene un sistema de información consistente y actualizada, que le permita conocer en forma permanente su situación financiera y económica; </w:t>
      </w:r>
    </w:p>
    <w:p w:rsidR="00E46287" w:rsidRPr="001A0AEF" w:rsidRDefault="00E46287" w:rsidP="001A0AEF">
      <w:pPr>
        <w:pStyle w:val="Prrafodelista"/>
        <w:numPr>
          <w:ilvl w:val="0"/>
          <w:numId w:val="40"/>
        </w:numPr>
        <w:spacing w:line="480" w:lineRule="auto"/>
        <w:ind w:left="2410"/>
        <w:rPr>
          <w:rFonts w:ascii="Times New Roman" w:hAnsi="Times New Roman" w:cs="Times New Roman"/>
          <w:sz w:val="24"/>
          <w:szCs w:val="24"/>
        </w:rPr>
      </w:pPr>
      <w:r w:rsidRPr="001A0AEF">
        <w:rPr>
          <w:rFonts w:ascii="Times New Roman" w:hAnsi="Times New Roman" w:cs="Times New Roman"/>
          <w:sz w:val="24"/>
          <w:szCs w:val="24"/>
        </w:rPr>
        <w:lastRenderedPageBreak/>
        <w:t xml:space="preserve">Cuenta con una dirección calificada y técnica, con apropiados sistemas de control interno; </w:t>
      </w:r>
    </w:p>
    <w:p w:rsidR="00E46287" w:rsidRPr="001A0AEF" w:rsidRDefault="00E46287" w:rsidP="001A0AEF">
      <w:pPr>
        <w:pStyle w:val="Prrafodelista"/>
        <w:numPr>
          <w:ilvl w:val="0"/>
          <w:numId w:val="40"/>
        </w:numPr>
        <w:spacing w:line="480" w:lineRule="auto"/>
        <w:ind w:left="2410"/>
        <w:rPr>
          <w:rFonts w:ascii="Times New Roman" w:hAnsi="Times New Roman" w:cs="Times New Roman"/>
          <w:sz w:val="24"/>
          <w:szCs w:val="24"/>
        </w:rPr>
      </w:pPr>
      <w:r w:rsidRPr="001A0AEF">
        <w:rPr>
          <w:rFonts w:ascii="Times New Roman" w:hAnsi="Times New Roman" w:cs="Times New Roman"/>
          <w:sz w:val="24"/>
          <w:szCs w:val="24"/>
        </w:rPr>
        <w:t>Pertenece a un sector de la actividad económica o ramo de negocios que registra una tendencia creciente; y,</w:t>
      </w:r>
    </w:p>
    <w:p w:rsidR="00E46287" w:rsidRDefault="00E46287" w:rsidP="001A0AEF">
      <w:pPr>
        <w:pStyle w:val="Prrafodelista"/>
        <w:numPr>
          <w:ilvl w:val="0"/>
          <w:numId w:val="40"/>
        </w:numPr>
        <w:spacing w:line="480" w:lineRule="auto"/>
        <w:ind w:left="2410"/>
        <w:rPr>
          <w:rFonts w:ascii="Times New Roman" w:hAnsi="Times New Roman" w:cs="Times New Roman"/>
          <w:sz w:val="24"/>
          <w:szCs w:val="24"/>
        </w:rPr>
      </w:pPr>
      <w:r w:rsidRPr="001A0AEF">
        <w:rPr>
          <w:rFonts w:ascii="Times New Roman" w:hAnsi="Times New Roman" w:cs="Times New Roman"/>
          <w:sz w:val="24"/>
          <w:szCs w:val="24"/>
        </w:rPr>
        <w:t>Es altamente competitivo en su actividad.</w:t>
      </w:r>
    </w:p>
    <w:p w:rsidR="001A0AEF" w:rsidRPr="001A0AEF" w:rsidRDefault="001A0AEF" w:rsidP="001A0AEF">
      <w:pPr>
        <w:pStyle w:val="Prrafodelista"/>
        <w:spacing w:line="480" w:lineRule="auto"/>
        <w:ind w:left="1843" w:firstLine="0"/>
        <w:rPr>
          <w:rFonts w:ascii="Times New Roman" w:hAnsi="Times New Roman" w:cs="Times New Roman"/>
          <w:sz w:val="24"/>
          <w:szCs w:val="24"/>
        </w:rPr>
      </w:pPr>
    </w:p>
    <w:p w:rsidR="00E46287" w:rsidRPr="001A0AEF" w:rsidRDefault="001A0AEF" w:rsidP="001A0AEF">
      <w:pPr>
        <w:pStyle w:val="Prrafodelista"/>
        <w:numPr>
          <w:ilvl w:val="7"/>
          <w:numId w:val="27"/>
        </w:numPr>
        <w:ind w:left="1560"/>
        <w:rPr>
          <w:rFonts w:ascii="Times New Roman" w:eastAsia="Batang" w:hAnsi="Times New Roman" w:cs="Times New Roman"/>
          <w:b/>
          <w:sz w:val="24"/>
          <w:szCs w:val="24"/>
        </w:rPr>
      </w:pPr>
      <w:r w:rsidRPr="001A0AEF">
        <w:rPr>
          <w:rFonts w:ascii="Times New Roman" w:eastAsia="Batang" w:hAnsi="Times New Roman" w:cs="Times New Roman"/>
          <w:b/>
          <w:sz w:val="24"/>
          <w:szCs w:val="24"/>
        </w:rPr>
        <w:t>Categoría con Problemas Potenciales (1)</w:t>
      </w:r>
    </w:p>
    <w:p w:rsidR="00E46287" w:rsidRDefault="00E46287" w:rsidP="001A0AEF">
      <w:pPr>
        <w:ind w:left="851"/>
      </w:pPr>
      <w:r>
        <w:t xml:space="preserve">El deudor presenta cualquiera de las características siguientes: </w:t>
      </w:r>
    </w:p>
    <w:p w:rsidR="00E46287" w:rsidRPr="001A0AEF" w:rsidRDefault="00E46287" w:rsidP="001A0AEF">
      <w:pPr>
        <w:pStyle w:val="Prrafodelista"/>
        <w:numPr>
          <w:ilvl w:val="0"/>
          <w:numId w:val="41"/>
        </w:numPr>
        <w:spacing w:line="480" w:lineRule="auto"/>
        <w:ind w:left="1985"/>
        <w:rPr>
          <w:rFonts w:ascii="Times New Roman" w:hAnsi="Times New Roman" w:cs="Times New Roman"/>
          <w:sz w:val="24"/>
          <w:szCs w:val="24"/>
        </w:rPr>
      </w:pPr>
      <w:r w:rsidRPr="001A0AEF">
        <w:rPr>
          <w:rFonts w:ascii="Times New Roman" w:hAnsi="Times New Roman" w:cs="Times New Roman"/>
          <w:sz w:val="24"/>
          <w:szCs w:val="24"/>
        </w:rPr>
        <w:t>Una buena situación financiera y de rentabilidad, con moderado endeudamiento patrimonial y adecuado flujo de caja para el pago de las deudas por capital e intereses.  El flujo de caja podría, en los próximos doce (12) meses, debilitarse para afrontar los pagos, dado que es sumamente sensible a modificaciones de variables relevantes como entorno económico, comercial, regulatorio, político, entre otros; o,</w:t>
      </w:r>
    </w:p>
    <w:p w:rsidR="00E46287" w:rsidRPr="001A0AEF" w:rsidRDefault="00E46287" w:rsidP="001A0AEF">
      <w:pPr>
        <w:pStyle w:val="Prrafodelista"/>
        <w:numPr>
          <w:ilvl w:val="0"/>
          <w:numId w:val="41"/>
        </w:numPr>
        <w:spacing w:line="480" w:lineRule="auto"/>
        <w:ind w:left="1985"/>
        <w:rPr>
          <w:rFonts w:ascii="Times New Roman" w:hAnsi="Times New Roman" w:cs="Times New Roman"/>
          <w:sz w:val="24"/>
          <w:szCs w:val="24"/>
        </w:rPr>
      </w:pPr>
      <w:r w:rsidRPr="001A0AEF">
        <w:rPr>
          <w:rFonts w:ascii="Times New Roman" w:hAnsi="Times New Roman" w:cs="Times New Roman"/>
          <w:sz w:val="24"/>
          <w:szCs w:val="24"/>
        </w:rPr>
        <w:t>Atrasos ocasionales y reducidos en el pago de sus créditos que no exceden los 60 días.</w:t>
      </w:r>
    </w:p>
    <w:p w:rsidR="00E46287" w:rsidRPr="001A0AEF" w:rsidRDefault="001A0AEF" w:rsidP="001A0AEF">
      <w:pPr>
        <w:pStyle w:val="Prrafodelista"/>
        <w:numPr>
          <w:ilvl w:val="7"/>
          <w:numId w:val="27"/>
        </w:numPr>
        <w:ind w:left="1560"/>
        <w:rPr>
          <w:rFonts w:ascii="Times New Roman" w:hAnsi="Times New Roman" w:cs="Times New Roman"/>
          <w:b/>
          <w:sz w:val="24"/>
          <w:szCs w:val="24"/>
        </w:rPr>
      </w:pPr>
      <w:r w:rsidRPr="001A0AEF">
        <w:rPr>
          <w:rFonts w:ascii="Times New Roman" w:hAnsi="Times New Roman" w:cs="Times New Roman"/>
          <w:b/>
          <w:sz w:val="24"/>
          <w:szCs w:val="24"/>
        </w:rPr>
        <w:t>Categoría Deficiente (2)</w:t>
      </w:r>
    </w:p>
    <w:p w:rsidR="00E46287" w:rsidRDefault="00E46287" w:rsidP="001A0AEF">
      <w:pPr>
        <w:ind w:left="851"/>
      </w:pPr>
      <w:r>
        <w:t>El deudor presenta cualquiera de las características siguientes:</w:t>
      </w:r>
    </w:p>
    <w:p w:rsidR="00E46287" w:rsidRPr="001A0AEF" w:rsidRDefault="00E46287" w:rsidP="001A0AEF">
      <w:pPr>
        <w:pStyle w:val="Prrafodelista"/>
        <w:numPr>
          <w:ilvl w:val="0"/>
          <w:numId w:val="42"/>
        </w:numPr>
        <w:spacing w:line="480" w:lineRule="auto"/>
        <w:ind w:left="1985"/>
        <w:rPr>
          <w:rFonts w:ascii="Times New Roman" w:hAnsi="Times New Roman" w:cs="Times New Roman"/>
          <w:sz w:val="24"/>
          <w:szCs w:val="24"/>
        </w:rPr>
      </w:pPr>
      <w:r w:rsidRPr="001A0AEF">
        <w:rPr>
          <w:rFonts w:ascii="Times New Roman" w:hAnsi="Times New Roman" w:cs="Times New Roman"/>
          <w:sz w:val="24"/>
          <w:szCs w:val="24"/>
        </w:rPr>
        <w:t xml:space="preserve">Una situación financiera débil y un flujo de caja que no le permite atender el pago de la totalidad del capital y de los intereses de las deudas. La proyección del flujo de caja no muestra mejoría en el tiempo y presenta alta sensibilidad a modificaciones menores y previsibles de variables significativas, debilitando aún más sus </w:t>
      </w:r>
      <w:r w:rsidRPr="001A0AEF">
        <w:rPr>
          <w:rFonts w:ascii="Times New Roman" w:hAnsi="Times New Roman" w:cs="Times New Roman"/>
          <w:sz w:val="24"/>
          <w:szCs w:val="24"/>
        </w:rPr>
        <w:lastRenderedPageBreak/>
        <w:t>posibilidades de pago.  Tiene escasa capacidad de generar utilidades; o,</w:t>
      </w:r>
    </w:p>
    <w:p w:rsidR="00E46287" w:rsidRPr="001A0AEF" w:rsidRDefault="00E46287" w:rsidP="001A0AEF">
      <w:pPr>
        <w:pStyle w:val="Prrafodelista"/>
        <w:numPr>
          <w:ilvl w:val="0"/>
          <w:numId w:val="42"/>
        </w:numPr>
        <w:spacing w:line="480" w:lineRule="auto"/>
        <w:ind w:left="1985"/>
        <w:rPr>
          <w:rFonts w:ascii="Times New Roman" w:hAnsi="Times New Roman" w:cs="Times New Roman"/>
          <w:sz w:val="24"/>
          <w:szCs w:val="24"/>
        </w:rPr>
      </w:pPr>
      <w:r w:rsidRPr="001A0AEF">
        <w:rPr>
          <w:rFonts w:ascii="Times New Roman" w:hAnsi="Times New Roman" w:cs="Times New Roman"/>
          <w:sz w:val="24"/>
          <w:szCs w:val="24"/>
        </w:rPr>
        <w:t>Atrasos mayores a sesenta (60) días y que no excedan de ciento veinte (120) días.</w:t>
      </w:r>
    </w:p>
    <w:p w:rsidR="00E46287" w:rsidRPr="008E448B" w:rsidRDefault="001A0AEF" w:rsidP="001A0AEF">
      <w:pPr>
        <w:pStyle w:val="Prrafodelista"/>
        <w:numPr>
          <w:ilvl w:val="7"/>
          <w:numId w:val="27"/>
        </w:numPr>
        <w:ind w:left="1560"/>
        <w:rPr>
          <w:rFonts w:ascii="Times New Roman" w:hAnsi="Times New Roman" w:cs="Times New Roman"/>
          <w:b/>
          <w:sz w:val="24"/>
          <w:szCs w:val="24"/>
        </w:rPr>
      </w:pPr>
      <w:r w:rsidRPr="008E448B">
        <w:rPr>
          <w:rFonts w:ascii="Times New Roman" w:hAnsi="Times New Roman" w:cs="Times New Roman"/>
          <w:b/>
          <w:sz w:val="24"/>
          <w:szCs w:val="24"/>
        </w:rPr>
        <w:t>Categoría Dudoso (3)</w:t>
      </w:r>
    </w:p>
    <w:p w:rsidR="00E46287" w:rsidRPr="008E448B" w:rsidRDefault="00E46287" w:rsidP="00FE710D">
      <w:pPr>
        <w:ind w:left="851"/>
        <w:rPr>
          <w:szCs w:val="24"/>
        </w:rPr>
      </w:pPr>
      <w:r w:rsidRPr="008E448B">
        <w:rPr>
          <w:szCs w:val="24"/>
        </w:rPr>
        <w:t>El deudor presenta cualquiera de las características siguientes:</w:t>
      </w:r>
    </w:p>
    <w:p w:rsidR="00E46287" w:rsidRPr="008E448B" w:rsidRDefault="00E46287" w:rsidP="00E95370">
      <w:pPr>
        <w:pStyle w:val="Prrafodelista"/>
        <w:numPr>
          <w:ilvl w:val="0"/>
          <w:numId w:val="42"/>
        </w:numPr>
        <w:spacing w:line="480" w:lineRule="auto"/>
        <w:ind w:left="1985"/>
        <w:rPr>
          <w:rFonts w:ascii="Times New Roman" w:hAnsi="Times New Roman" w:cs="Times New Roman"/>
          <w:sz w:val="24"/>
          <w:szCs w:val="24"/>
        </w:rPr>
      </w:pPr>
      <w:r w:rsidRPr="008E448B">
        <w:rPr>
          <w:rFonts w:ascii="Times New Roman" w:hAnsi="Times New Roman" w:cs="Times New Roman"/>
          <w:sz w:val="24"/>
          <w:szCs w:val="24"/>
        </w:rPr>
        <w:t>Un flujo de caja manifiestamente insuficiente, no alcanzando a cubrir el pago de capital ni de intereses; presenta una situación financiera crítica y muy alto nivel de endeudamiento patrimonial, y se encuentra obligado a vender activos de importancia para la actividad desarrollada y que, materialmente, son de magnitud significativa con resultados negativos en el negocio; o,</w:t>
      </w:r>
    </w:p>
    <w:p w:rsidR="00E46287" w:rsidRPr="008E448B" w:rsidRDefault="00E46287" w:rsidP="00E95370">
      <w:pPr>
        <w:pStyle w:val="Prrafodelista"/>
        <w:numPr>
          <w:ilvl w:val="0"/>
          <w:numId w:val="42"/>
        </w:numPr>
        <w:spacing w:line="480" w:lineRule="auto"/>
        <w:ind w:left="1985"/>
        <w:rPr>
          <w:rFonts w:ascii="Times New Roman" w:hAnsi="Times New Roman" w:cs="Times New Roman"/>
          <w:sz w:val="24"/>
          <w:szCs w:val="24"/>
        </w:rPr>
      </w:pPr>
      <w:r w:rsidRPr="008E448B">
        <w:rPr>
          <w:rFonts w:ascii="Times New Roman" w:hAnsi="Times New Roman" w:cs="Times New Roman"/>
          <w:sz w:val="24"/>
          <w:szCs w:val="24"/>
        </w:rPr>
        <w:t>Atrasos mayores a ciento veinte (120) días y que no excedan de trescie</w:t>
      </w:r>
      <w:r w:rsidR="00E95370" w:rsidRPr="008E448B">
        <w:rPr>
          <w:rFonts w:ascii="Times New Roman" w:hAnsi="Times New Roman" w:cs="Times New Roman"/>
          <w:sz w:val="24"/>
          <w:szCs w:val="24"/>
        </w:rPr>
        <w:t>ntos sesenta y cinco (365) días.</w:t>
      </w:r>
    </w:p>
    <w:p w:rsidR="00E95370" w:rsidRPr="00E95370" w:rsidRDefault="00E95370" w:rsidP="00E95370">
      <w:pPr>
        <w:pStyle w:val="Prrafodelista"/>
        <w:spacing w:line="480" w:lineRule="auto"/>
        <w:ind w:left="1985" w:firstLine="0"/>
        <w:rPr>
          <w:rFonts w:ascii="Times New Roman" w:hAnsi="Times New Roman" w:cs="Times New Roman"/>
        </w:rPr>
      </w:pPr>
    </w:p>
    <w:p w:rsidR="00E46287" w:rsidRPr="00E95370" w:rsidRDefault="00E95370" w:rsidP="00E95370">
      <w:pPr>
        <w:pStyle w:val="Prrafodelista"/>
        <w:numPr>
          <w:ilvl w:val="7"/>
          <w:numId w:val="27"/>
        </w:numPr>
        <w:ind w:left="1560"/>
        <w:rPr>
          <w:rFonts w:ascii="Times New Roman" w:hAnsi="Times New Roman" w:cs="Times New Roman"/>
          <w:b/>
          <w:sz w:val="24"/>
          <w:szCs w:val="24"/>
        </w:rPr>
      </w:pPr>
      <w:r w:rsidRPr="00E95370">
        <w:rPr>
          <w:rFonts w:ascii="Times New Roman" w:hAnsi="Times New Roman" w:cs="Times New Roman"/>
          <w:b/>
          <w:sz w:val="24"/>
          <w:szCs w:val="24"/>
        </w:rPr>
        <w:t>Categoría Pérdida (4)</w:t>
      </w:r>
    </w:p>
    <w:p w:rsidR="00E46287" w:rsidRDefault="00E46287" w:rsidP="00E95370">
      <w:pPr>
        <w:ind w:firstLine="993"/>
      </w:pPr>
      <w:r>
        <w:t>El deudor presenta cualquiera de las características siguientes:</w:t>
      </w:r>
    </w:p>
    <w:p w:rsidR="00E46287" w:rsidRPr="00E95370" w:rsidRDefault="00E46287" w:rsidP="00091661">
      <w:pPr>
        <w:pStyle w:val="Prrafodelista"/>
        <w:numPr>
          <w:ilvl w:val="0"/>
          <w:numId w:val="42"/>
        </w:numPr>
        <w:spacing w:line="480" w:lineRule="auto"/>
        <w:ind w:left="1985"/>
        <w:rPr>
          <w:rFonts w:ascii="Times New Roman" w:hAnsi="Times New Roman" w:cs="Times New Roman"/>
          <w:sz w:val="24"/>
          <w:szCs w:val="24"/>
        </w:rPr>
      </w:pPr>
      <w:r w:rsidRPr="00E95370">
        <w:rPr>
          <w:rFonts w:ascii="Times New Roman" w:hAnsi="Times New Roman" w:cs="Times New Roman"/>
          <w:sz w:val="24"/>
          <w:szCs w:val="24"/>
        </w:rPr>
        <w:t xml:space="preserve">Un flujo de caja que no alcanza a cubrir sus costos.  Se encuentra en suspensión de pagos, siendo factible presumir que también tendrá dificultades para cumplir eventuales acuerdos de reestructuración; se encuentra en estado de insolvencia decretada o </w:t>
      </w:r>
      <w:r w:rsidR="00E95370" w:rsidRPr="00E95370">
        <w:rPr>
          <w:rFonts w:ascii="Times New Roman" w:hAnsi="Times New Roman" w:cs="Times New Roman"/>
          <w:sz w:val="24"/>
          <w:szCs w:val="24"/>
        </w:rPr>
        <w:t>está obligado</w:t>
      </w:r>
      <w:r w:rsidRPr="00E95370">
        <w:rPr>
          <w:rFonts w:ascii="Times New Roman" w:hAnsi="Times New Roman" w:cs="Times New Roman"/>
          <w:sz w:val="24"/>
          <w:szCs w:val="24"/>
        </w:rPr>
        <w:t xml:space="preserve"> a vender activos de importancia para la actividad desarrollada, y que, materialmente, sean de magnitud significativa; o,</w:t>
      </w:r>
    </w:p>
    <w:p w:rsidR="00E46287" w:rsidRPr="00E95370" w:rsidRDefault="00E46287" w:rsidP="00091661">
      <w:pPr>
        <w:pStyle w:val="Prrafodelista"/>
        <w:numPr>
          <w:ilvl w:val="0"/>
          <w:numId w:val="42"/>
        </w:numPr>
        <w:spacing w:line="480" w:lineRule="auto"/>
        <w:ind w:left="1985"/>
        <w:rPr>
          <w:rFonts w:ascii="Times New Roman" w:hAnsi="Times New Roman" w:cs="Times New Roman"/>
          <w:sz w:val="24"/>
          <w:szCs w:val="24"/>
        </w:rPr>
      </w:pPr>
      <w:r w:rsidRPr="00E95370">
        <w:rPr>
          <w:rFonts w:ascii="Times New Roman" w:hAnsi="Times New Roman" w:cs="Times New Roman"/>
          <w:sz w:val="24"/>
          <w:szCs w:val="24"/>
        </w:rPr>
        <w:t xml:space="preserve">Atrasos mayores a trescientos sesenta y cinco (365) días. </w:t>
      </w:r>
    </w:p>
    <w:p w:rsidR="00E46287" w:rsidRDefault="00F9033C" w:rsidP="00EC6A05">
      <w:pPr>
        <w:pStyle w:val="Ttulo5"/>
      </w:pPr>
      <w:r>
        <w:lastRenderedPageBreak/>
        <w:t xml:space="preserve">Clasificación </w:t>
      </w:r>
      <w:r w:rsidR="008E448B">
        <w:t>c</w:t>
      </w:r>
      <w:r>
        <w:t xml:space="preserve">rediticia del deudor de la </w:t>
      </w:r>
      <w:r w:rsidR="008E448B">
        <w:t>c</w:t>
      </w:r>
      <w:r>
        <w:t xml:space="preserve">artera de </w:t>
      </w:r>
      <w:r w:rsidR="008E448B">
        <w:t>c</w:t>
      </w:r>
      <w:r>
        <w:t xml:space="preserve">réditos </w:t>
      </w:r>
      <w:r w:rsidR="008E448B">
        <w:t>a</w:t>
      </w:r>
      <w:r>
        <w:t xml:space="preserve"> </w:t>
      </w:r>
      <w:r w:rsidR="00CA12B2">
        <w:t>p</w:t>
      </w:r>
      <w:r>
        <w:t xml:space="preserve">equeñas </w:t>
      </w:r>
      <w:r w:rsidR="008E448B">
        <w:t>e</w:t>
      </w:r>
      <w:r>
        <w:t xml:space="preserve">mpresas, </w:t>
      </w:r>
      <w:r w:rsidR="008E448B">
        <w:t>m</w:t>
      </w:r>
      <w:r>
        <w:t xml:space="preserve">icroempresas, </w:t>
      </w:r>
      <w:r w:rsidR="008E448B">
        <w:t>d</w:t>
      </w:r>
      <w:r>
        <w:t xml:space="preserve">e </w:t>
      </w:r>
      <w:r w:rsidR="008E448B">
        <w:t>c</w:t>
      </w:r>
      <w:r>
        <w:t xml:space="preserve">onsumo </w:t>
      </w:r>
      <w:r w:rsidR="008E448B">
        <w:t>r</w:t>
      </w:r>
      <w:r>
        <w:t xml:space="preserve">evolvente </w:t>
      </w:r>
      <w:r w:rsidR="008E448B">
        <w:t>y</w:t>
      </w:r>
      <w:r>
        <w:t xml:space="preserve"> </w:t>
      </w:r>
      <w:r w:rsidR="008E448B">
        <w:t>c</w:t>
      </w:r>
      <w:r>
        <w:t xml:space="preserve">onsumo </w:t>
      </w:r>
      <w:r w:rsidR="00FE710D">
        <w:t>n</w:t>
      </w:r>
      <w:r>
        <w:t xml:space="preserve">o </w:t>
      </w:r>
      <w:r w:rsidR="008E448B">
        <w:t>r</w:t>
      </w:r>
      <w:r>
        <w:t>evolvente</w:t>
      </w:r>
    </w:p>
    <w:p w:rsidR="00E46287" w:rsidRDefault="00E46287" w:rsidP="00743B29">
      <w:pPr>
        <w:ind w:left="426"/>
      </w:pPr>
      <w:r>
        <w:t>Estos deudores deberán clasificarse conforme a los siguientes criterios:</w:t>
      </w:r>
    </w:p>
    <w:p w:rsidR="00E46287" w:rsidRPr="00FE710D" w:rsidRDefault="00FE710D" w:rsidP="00091661">
      <w:pPr>
        <w:pStyle w:val="Prrafodelista"/>
        <w:numPr>
          <w:ilvl w:val="0"/>
          <w:numId w:val="45"/>
        </w:numPr>
        <w:ind w:left="1701"/>
        <w:rPr>
          <w:rFonts w:ascii="Times New Roman" w:hAnsi="Times New Roman" w:cs="Times New Roman"/>
          <w:sz w:val="24"/>
          <w:szCs w:val="24"/>
        </w:rPr>
      </w:pPr>
      <w:r w:rsidRPr="00FE710D">
        <w:rPr>
          <w:rFonts w:ascii="Times New Roman" w:hAnsi="Times New Roman" w:cs="Times New Roman"/>
          <w:sz w:val="24"/>
          <w:szCs w:val="24"/>
        </w:rPr>
        <w:t xml:space="preserve">Categoría Normal (0) </w:t>
      </w:r>
    </w:p>
    <w:p w:rsidR="00E46287" w:rsidRDefault="00E46287" w:rsidP="00371E1B">
      <w:pPr>
        <w:ind w:left="1701" w:firstLine="0"/>
      </w:pPr>
      <w:r>
        <w:t>Son aquellos deudores que vienen cumpliendo con el pago de sus créditos de acuerdo a lo convenido o con un atraso de hasta ocho (8</w:t>
      </w:r>
      <w:r w:rsidR="00FE710D">
        <w:t>) días</w:t>
      </w:r>
      <w:r>
        <w:t xml:space="preserve"> calendario. </w:t>
      </w:r>
    </w:p>
    <w:p w:rsidR="00E46287" w:rsidRPr="00FE710D" w:rsidRDefault="00FE710D" w:rsidP="00FE710D">
      <w:pPr>
        <w:pStyle w:val="Prrafodelista"/>
        <w:numPr>
          <w:ilvl w:val="0"/>
          <w:numId w:val="45"/>
        </w:numPr>
        <w:ind w:left="1701"/>
        <w:rPr>
          <w:rFonts w:ascii="Times New Roman" w:hAnsi="Times New Roman" w:cs="Times New Roman"/>
          <w:sz w:val="24"/>
          <w:szCs w:val="24"/>
        </w:rPr>
      </w:pPr>
      <w:r w:rsidRPr="00FE710D">
        <w:rPr>
          <w:rFonts w:ascii="Times New Roman" w:hAnsi="Times New Roman" w:cs="Times New Roman"/>
          <w:sz w:val="24"/>
          <w:szCs w:val="24"/>
        </w:rPr>
        <w:t>Categoría con Problemas Potenciales (1)</w:t>
      </w:r>
    </w:p>
    <w:p w:rsidR="00E46287" w:rsidRDefault="00E46287" w:rsidP="00371E1B">
      <w:pPr>
        <w:ind w:left="1701" w:firstLine="0"/>
      </w:pPr>
      <w:r>
        <w:t>Son aquellos deudores que registran atraso en el pago de sus créditos de nueve (9) a treinta (30) días calendario.</w:t>
      </w:r>
    </w:p>
    <w:p w:rsidR="00E46287" w:rsidRPr="00FE710D" w:rsidRDefault="00FE710D" w:rsidP="00FE710D">
      <w:pPr>
        <w:pStyle w:val="Prrafodelista"/>
        <w:numPr>
          <w:ilvl w:val="0"/>
          <w:numId w:val="45"/>
        </w:numPr>
        <w:ind w:left="1701"/>
        <w:rPr>
          <w:rFonts w:ascii="Times New Roman" w:hAnsi="Times New Roman" w:cs="Times New Roman"/>
          <w:sz w:val="24"/>
          <w:szCs w:val="24"/>
        </w:rPr>
      </w:pPr>
      <w:r w:rsidRPr="00FE710D">
        <w:rPr>
          <w:rFonts w:ascii="Times New Roman" w:hAnsi="Times New Roman" w:cs="Times New Roman"/>
          <w:sz w:val="24"/>
          <w:szCs w:val="24"/>
        </w:rPr>
        <w:t>Categoría Deficiente (2)</w:t>
      </w:r>
    </w:p>
    <w:p w:rsidR="00E46287" w:rsidRDefault="00E46287" w:rsidP="00371E1B">
      <w:pPr>
        <w:ind w:left="1701" w:firstLine="0"/>
      </w:pPr>
      <w:r>
        <w:t xml:space="preserve">Son aquellos deudores que registran atraso en el pago de sus créditos de treinta y uno (31) a sesenta (60) días calendario. </w:t>
      </w:r>
    </w:p>
    <w:p w:rsidR="00E46287" w:rsidRPr="00FE710D" w:rsidRDefault="00FE710D" w:rsidP="00FE710D">
      <w:pPr>
        <w:pStyle w:val="Prrafodelista"/>
        <w:numPr>
          <w:ilvl w:val="0"/>
          <w:numId w:val="45"/>
        </w:numPr>
        <w:ind w:left="1701"/>
        <w:rPr>
          <w:rFonts w:ascii="Times New Roman" w:hAnsi="Times New Roman" w:cs="Times New Roman"/>
          <w:sz w:val="24"/>
          <w:szCs w:val="24"/>
        </w:rPr>
      </w:pPr>
      <w:r w:rsidRPr="00FE710D">
        <w:rPr>
          <w:rFonts w:ascii="Times New Roman" w:hAnsi="Times New Roman" w:cs="Times New Roman"/>
          <w:sz w:val="24"/>
          <w:szCs w:val="24"/>
        </w:rPr>
        <w:t>Categoría Dudoso (3)</w:t>
      </w:r>
    </w:p>
    <w:p w:rsidR="00E46287" w:rsidRDefault="00E46287" w:rsidP="00371E1B">
      <w:pPr>
        <w:ind w:left="1701" w:firstLine="0"/>
      </w:pPr>
      <w:r>
        <w:t>Son aquellos deudores que registran atraso en el pago de sus créditos de sesenta y uno (61) a ciento veinte (120) días calendario.</w:t>
      </w:r>
    </w:p>
    <w:p w:rsidR="00E46287" w:rsidRPr="00FE710D" w:rsidRDefault="00371E1B" w:rsidP="00FE710D">
      <w:pPr>
        <w:pStyle w:val="Prrafodelista"/>
        <w:numPr>
          <w:ilvl w:val="0"/>
          <w:numId w:val="45"/>
        </w:numPr>
        <w:ind w:left="1701"/>
        <w:rPr>
          <w:rFonts w:ascii="Times New Roman" w:hAnsi="Times New Roman" w:cs="Times New Roman"/>
          <w:sz w:val="24"/>
          <w:szCs w:val="24"/>
        </w:rPr>
      </w:pPr>
      <w:r w:rsidRPr="00FE710D">
        <w:rPr>
          <w:rFonts w:ascii="Times New Roman" w:hAnsi="Times New Roman" w:cs="Times New Roman"/>
          <w:sz w:val="24"/>
          <w:szCs w:val="24"/>
        </w:rPr>
        <w:t>Categoría Pérdida (4)</w:t>
      </w:r>
    </w:p>
    <w:p w:rsidR="00E46287" w:rsidRDefault="00E46287" w:rsidP="00371E1B">
      <w:pPr>
        <w:ind w:left="1701" w:firstLine="0"/>
      </w:pPr>
      <w:r>
        <w:t>Son aquellos deudores que muestran atraso en el pago de sus créditos de más de ciento veinte (120) días calendario.</w:t>
      </w:r>
    </w:p>
    <w:p w:rsidR="008E448B" w:rsidRDefault="008E448B">
      <w:pPr>
        <w:spacing w:after="160" w:line="259" w:lineRule="auto"/>
        <w:ind w:left="0" w:firstLine="0"/>
        <w:jc w:val="left"/>
      </w:pPr>
      <w:r>
        <w:br w:type="page"/>
      </w:r>
    </w:p>
    <w:p w:rsidR="00E46287" w:rsidRDefault="00A2212F" w:rsidP="00EC6A05">
      <w:pPr>
        <w:pStyle w:val="Ttulo5"/>
      </w:pPr>
      <w:r>
        <w:lastRenderedPageBreak/>
        <w:t xml:space="preserve">Clasificación crediticia del </w:t>
      </w:r>
      <w:r w:rsidR="00CA12B2">
        <w:t>d</w:t>
      </w:r>
      <w:r>
        <w:t xml:space="preserve">eudor de la </w:t>
      </w:r>
      <w:r w:rsidR="00CA12B2">
        <w:t>c</w:t>
      </w:r>
      <w:r>
        <w:t xml:space="preserve">artera </w:t>
      </w:r>
      <w:r w:rsidR="00CA12B2">
        <w:t>d</w:t>
      </w:r>
      <w:r>
        <w:t xml:space="preserve">e </w:t>
      </w:r>
      <w:r w:rsidR="00CA12B2">
        <w:t>c</w:t>
      </w:r>
      <w:r>
        <w:t xml:space="preserve">réditos </w:t>
      </w:r>
      <w:r w:rsidR="00CA12B2">
        <w:t>h</w:t>
      </w:r>
      <w:r>
        <w:t xml:space="preserve">ipotecarios </w:t>
      </w:r>
      <w:r w:rsidR="00CA12B2">
        <w:t>para vivienda</w:t>
      </w:r>
    </w:p>
    <w:p w:rsidR="00A2212F" w:rsidRDefault="00A2212F" w:rsidP="00A2212F">
      <w:pPr>
        <w:pStyle w:val="Prrafodelista"/>
        <w:ind w:left="1701" w:firstLine="0"/>
      </w:pPr>
    </w:p>
    <w:p w:rsidR="00E46287" w:rsidRPr="0096020D" w:rsidRDefault="00A2212F" w:rsidP="00A2212F">
      <w:pPr>
        <w:pStyle w:val="Prrafodelista"/>
        <w:numPr>
          <w:ilvl w:val="0"/>
          <w:numId w:val="45"/>
        </w:numPr>
        <w:ind w:left="1701"/>
        <w:rPr>
          <w:rFonts w:ascii="Times New Roman" w:hAnsi="Times New Roman" w:cs="Times New Roman"/>
          <w:sz w:val="24"/>
          <w:szCs w:val="24"/>
        </w:rPr>
      </w:pPr>
      <w:r w:rsidRPr="0096020D">
        <w:rPr>
          <w:rFonts w:ascii="Times New Roman" w:hAnsi="Times New Roman" w:cs="Times New Roman"/>
          <w:sz w:val="24"/>
          <w:szCs w:val="24"/>
        </w:rPr>
        <w:t>Categoría Normal (0)</w:t>
      </w:r>
    </w:p>
    <w:p w:rsidR="00E46287" w:rsidRDefault="00E46287" w:rsidP="00371E1B">
      <w:pPr>
        <w:ind w:left="1701" w:firstLine="0"/>
      </w:pPr>
      <w:r>
        <w:t>Son aquellos deudores que vienen cumpliendo con el pago de sus créditos de acuerdo a lo convenido o con un atraso de hasta treint</w:t>
      </w:r>
      <w:r w:rsidR="00EC6A05">
        <w:t>a (30) días calendario.</w:t>
      </w:r>
    </w:p>
    <w:p w:rsidR="00E46287" w:rsidRPr="00371E1B" w:rsidRDefault="0096020D" w:rsidP="00371E1B">
      <w:pPr>
        <w:pStyle w:val="Prrafodelista"/>
        <w:numPr>
          <w:ilvl w:val="0"/>
          <w:numId w:val="45"/>
        </w:numPr>
        <w:ind w:left="1701"/>
        <w:rPr>
          <w:rFonts w:ascii="Times New Roman" w:hAnsi="Times New Roman" w:cs="Times New Roman"/>
          <w:sz w:val="24"/>
          <w:szCs w:val="24"/>
        </w:rPr>
      </w:pPr>
      <w:r w:rsidRPr="00371E1B">
        <w:rPr>
          <w:rFonts w:ascii="Times New Roman" w:hAnsi="Times New Roman" w:cs="Times New Roman"/>
          <w:sz w:val="24"/>
          <w:szCs w:val="24"/>
        </w:rPr>
        <w:t>Categoría con Problemas Potenciales (1)</w:t>
      </w:r>
    </w:p>
    <w:p w:rsidR="00E46287" w:rsidRDefault="00E46287" w:rsidP="00371E1B">
      <w:pPr>
        <w:ind w:left="1701" w:firstLine="0"/>
      </w:pPr>
      <w:r>
        <w:t>Son aquellos deudores que muestran atraso en el pago de treinta y uno (31) a sesent</w:t>
      </w:r>
      <w:r w:rsidR="00EC6A05">
        <w:t>a (60) días calendario.</w:t>
      </w:r>
    </w:p>
    <w:p w:rsidR="00E46287" w:rsidRPr="00371E1B" w:rsidRDefault="00371E1B" w:rsidP="00371E1B">
      <w:pPr>
        <w:pStyle w:val="Prrafodelista"/>
        <w:numPr>
          <w:ilvl w:val="0"/>
          <w:numId w:val="45"/>
        </w:numPr>
        <w:ind w:left="1701"/>
        <w:rPr>
          <w:rFonts w:ascii="Times New Roman" w:hAnsi="Times New Roman" w:cs="Times New Roman"/>
          <w:sz w:val="24"/>
          <w:szCs w:val="24"/>
        </w:rPr>
      </w:pPr>
      <w:r w:rsidRPr="00371E1B">
        <w:rPr>
          <w:rFonts w:ascii="Times New Roman" w:hAnsi="Times New Roman" w:cs="Times New Roman"/>
          <w:sz w:val="24"/>
          <w:szCs w:val="24"/>
        </w:rPr>
        <w:t>Categoría Deficiente (2)</w:t>
      </w:r>
    </w:p>
    <w:p w:rsidR="00E46287" w:rsidRDefault="00E46287" w:rsidP="00371E1B">
      <w:pPr>
        <w:ind w:left="1701" w:firstLine="0"/>
      </w:pPr>
      <w:r>
        <w:t>Son aquellos deudores que muestran atraso en el pago de sesenta y uno (61) a cient</w:t>
      </w:r>
      <w:r w:rsidR="00EC6A05">
        <w:t>o veinte (120) días calendario.</w:t>
      </w:r>
    </w:p>
    <w:p w:rsidR="00E46287" w:rsidRPr="00371E1B" w:rsidRDefault="00371E1B" w:rsidP="00371E1B">
      <w:pPr>
        <w:pStyle w:val="Prrafodelista"/>
        <w:numPr>
          <w:ilvl w:val="0"/>
          <w:numId w:val="45"/>
        </w:numPr>
        <w:ind w:left="1701"/>
        <w:rPr>
          <w:rFonts w:ascii="Times New Roman" w:hAnsi="Times New Roman" w:cs="Times New Roman"/>
          <w:sz w:val="24"/>
          <w:szCs w:val="24"/>
        </w:rPr>
      </w:pPr>
      <w:r w:rsidRPr="00371E1B">
        <w:rPr>
          <w:rFonts w:ascii="Times New Roman" w:hAnsi="Times New Roman" w:cs="Times New Roman"/>
          <w:sz w:val="24"/>
          <w:szCs w:val="24"/>
        </w:rPr>
        <w:t>Categoría Dudoso (3)</w:t>
      </w:r>
    </w:p>
    <w:p w:rsidR="00E46287" w:rsidRDefault="00E46287" w:rsidP="00371E1B">
      <w:pPr>
        <w:ind w:left="1701" w:firstLine="0"/>
      </w:pPr>
      <w:r>
        <w:t xml:space="preserve">Son aquellos deudores que muestran atraso en el pago de ciento veintiuno (121) a trescientos sesenta y cinco (365) </w:t>
      </w:r>
      <w:r w:rsidR="00EC6A05">
        <w:t>días calendario.</w:t>
      </w:r>
    </w:p>
    <w:p w:rsidR="002C36AB" w:rsidRDefault="00FD33B7" w:rsidP="00B441F4">
      <w:pPr>
        <w:pStyle w:val="Prrafodelista"/>
        <w:numPr>
          <w:ilvl w:val="0"/>
          <w:numId w:val="45"/>
        </w:numPr>
        <w:ind w:left="1701"/>
        <w:rPr>
          <w:rFonts w:ascii="Times New Roman" w:hAnsi="Times New Roman" w:cs="Times New Roman"/>
          <w:sz w:val="24"/>
          <w:szCs w:val="24"/>
        </w:rPr>
      </w:pPr>
      <w:r>
        <w:rPr>
          <w:rFonts w:ascii="Times New Roman" w:hAnsi="Times New Roman" w:cs="Times New Roman"/>
          <w:sz w:val="24"/>
          <w:szCs w:val="24"/>
        </w:rPr>
        <w:t>C</w:t>
      </w:r>
      <w:r w:rsidR="00B441F4" w:rsidRPr="00B441F4">
        <w:rPr>
          <w:rFonts w:ascii="Times New Roman" w:hAnsi="Times New Roman" w:cs="Times New Roman"/>
          <w:sz w:val="24"/>
          <w:szCs w:val="24"/>
        </w:rPr>
        <w:t xml:space="preserve">ategoría </w:t>
      </w:r>
      <w:r>
        <w:rPr>
          <w:rFonts w:ascii="Times New Roman" w:hAnsi="Times New Roman" w:cs="Times New Roman"/>
          <w:sz w:val="24"/>
          <w:szCs w:val="24"/>
        </w:rPr>
        <w:t>P</w:t>
      </w:r>
      <w:r w:rsidR="00B441F4" w:rsidRPr="00B441F4">
        <w:rPr>
          <w:rFonts w:ascii="Times New Roman" w:hAnsi="Times New Roman" w:cs="Times New Roman"/>
          <w:sz w:val="24"/>
          <w:szCs w:val="24"/>
        </w:rPr>
        <w:t>érdida (4)</w:t>
      </w:r>
    </w:p>
    <w:p w:rsidR="00FD33B7" w:rsidRPr="00B441F4" w:rsidRDefault="00FD33B7" w:rsidP="00FD33B7">
      <w:pPr>
        <w:pStyle w:val="Prrafodelista"/>
        <w:ind w:left="1701" w:firstLine="0"/>
        <w:rPr>
          <w:rFonts w:ascii="Times New Roman" w:hAnsi="Times New Roman" w:cs="Times New Roman"/>
          <w:sz w:val="24"/>
          <w:szCs w:val="24"/>
        </w:rPr>
      </w:pPr>
    </w:p>
    <w:p w:rsidR="00275C47" w:rsidRDefault="00275C47" w:rsidP="00275C47">
      <w:pPr>
        <w:pStyle w:val="Ttulo4"/>
      </w:pPr>
      <w:r>
        <w:t>Tipos de Créditos</w:t>
      </w:r>
    </w:p>
    <w:p w:rsidR="008E448B" w:rsidRDefault="00316AD9" w:rsidP="008E448B">
      <w:r>
        <w:t>Según la Resolución S.B.S N° 14353</w:t>
      </w:r>
      <w:sdt>
        <w:sdtPr>
          <w:id w:val="1102832893"/>
          <w:citation/>
        </w:sdtPr>
        <w:sdtEndPr/>
        <w:sdtContent>
          <w:r>
            <w:fldChar w:fldCharType="begin"/>
          </w:r>
          <w:r>
            <w:instrText xml:space="preserve">CITATION ElS \n  \t  \l 10250 </w:instrText>
          </w:r>
          <w:r>
            <w:fldChar w:fldCharType="separate"/>
          </w:r>
          <w:r w:rsidR="003672C8">
            <w:rPr>
              <w:noProof/>
            </w:rPr>
            <w:t xml:space="preserve"> (2009)</w:t>
          </w:r>
          <w:r>
            <w:fldChar w:fldCharType="end"/>
          </w:r>
        </w:sdtContent>
      </w:sdt>
      <w:r w:rsidR="008E458E">
        <w:t>, la cartera de créditos será la clasificada en los siguientes tipos:</w:t>
      </w:r>
    </w:p>
    <w:p w:rsidR="00275C47" w:rsidRPr="008E448B" w:rsidRDefault="008E448B" w:rsidP="008E448B">
      <w:pPr>
        <w:pStyle w:val="Prrafodelista"/>
        <w:numPr>
          <w:ilvl w:val="7"/>
          <w:numId w:val="27"/>
        </w:numPr>
        <w:ind w:left="1701"/>
        <w:rPr>
          <w:rFonts w:ascii="Times New Roman" w:hAnsi="Times New Roman" w:cs="Times New Roman"/>
          <w:b/>
          <w:sz w:val="24"/>
          <w:szCs w:val="24"/>
        </w:rPr>
      </w:pPr>
      <w:r w:rsidRPr="008E448B">
        <w:rPr>
          <w:rFonts w:ascii="Times New Roman" w:hAnsi="Times New Roman" w:cs="Times New Roman"/>
          <w:b/>
          <w:sz w:val="24"/>
          <w:szCs w:val="24"/>
        </w:rPr>
        <w:t>Créditos Corporativos</w:t>
      </w:r>
    </w:p>
    <w:p w:rsidR="00275C47" w:rsidRDefault="00275C47" w:rsidP="008E448B">
      <w:pPr>
        <w:ind w:left="1701"/>
      </w:pPr>
      <w:r>
        <w:t xml:space="preserve">Son aquellos créditos otorgados a personas jurídicas que han registrado un nivel de ventas anuales mayor a S/. 200 millones en los dos (2) últimos años, de acuerdo a los estados financieros anuales </w:t>
      </w:r>
      <w:r>
        <w:lastRenderedPageBreak/>
        <w:t>auditados más recientes del deudor.  Si el deudor no cuenta con estados financieros auditados, los créditos no podrán ser considerados en esta categoría.</w:t>
      </w:r>
    </w:p>
    <w:p w:rsidR="00275C47" w:rsidRDefault="00275C47" w:rsidP="008E448B">
      <w:pPr>
        <w:ind w:left="1701"/>
      </w:pPr>
      <w:r>
        <w:t xml:space="preserve">Si posteriormente, las ventas anuales del deudor disminuyesen a un nivel  no mayor a S/. 200 millones durante dos (2) años consecutivos, los créditos deberán reclasificarse como créditos a grandes empresas. </w:t>
      </w:r>
    </w:p>
    <w:p w:rsidR="00275C47" w:rsidRDefault="00275C47" w:rsidP="008E448B">
      <w:pPr>
        <w:ind w:left="1701"/>
      </w:pPr>
      <w:r>
        <w:t>Adicionalmente, se considerarán como corporativos a los créditos soberanos, a los créditos concedidos a bancos multilaterales de desarrollo, a entidades del sector público, a intermediarios de valores, a empresas del sistema financiero, a los patrimonios autónomos de seguro de crédito y a fondos de garantía constituidos conforme a Ley.</w:t>
      </w:r>
    </w:p>
    <w:p w:rsidR="00275C47" w:rsidRPr="008E448B" w:rsidRDefault="008E448B" w:rsidP="008E448B">
      <w:pPr>
        <w:pStyle w:val="Prrafodelista"/>
        <w:numPr>
          <w:ilvl w:val="7"/>
          <w:numId w:val="27"/>
        </w:numPr>
        <w:ind w:left="1701"/>
        <w:rPr>
          <w:rFonts w:ascii="Times New Roman" w:hAnsi="Times New Roman" w:cs="Times New Roman"/>
          <w:b/>
          <w:sz w:val="24"/>
          <w:szCs w:val="24"/>
        </w:rPr>
      </w:pPr>
      <w:r w:rsidRPr="008E448B">
        <w:rPr>
          <w:rFonts w:ascii="Times New Roman" w:hAnsi="Times New Roman" w:cs="Times New Roman"/>
          <w:b/>
          <w:sz w:val="24"/>
          <w:szCs w:val="24"/>
        </w:rPr>
        <w:t xml:space="preserve">Créditos </w:t>
      </w:r>
      <w:r>
        <w:rPr>
          <w:rFonts w:ascii="Times New Roman" w:hAnsi="Times New Roman" w:cs="Times New Roman"/>
          <w:b/>
          <w:sz w:val="24"/>
          <w:szCs w:val="24"/>
        </w:rPr>
        <w:t>a</w:t>
      </w:r>
      <w:r w:rsidRPr="008E448B">
        <w:rPr>
          <w:rFonts w:ascii="Times New Roman" w:hAnsi="Times New Roman" w:cs="Times New Roman"/>
          <w:b/>
          <w:sz w:val="24"/>
          <w:szCs w:val="24"/>
        </w:rPr>
        <w:t xml:space="preserve"> </w:t>
      </w:r>
      <w:r>
        <w:rPr>
          <w:rFonts w:ascii="Times New Roman" w:hAnsi="Times New Roman" w:cs="Times New Roman"/>
          <w:b/>
          <w:sz w:val="24"/>
          <w:szCs w:val="24"/>
        </w:rPr>
        <w:t>g</w:t>
      </w:r>
      <w:r w:rsidRPr="008E448B">
        <w:rPr>
          <w:rFonts w:ascii="Times New Roman" w:hAnsi="Times New Roman" w:cs="Times New Roman"/>
          <w:b/>
          <w:sz w:val="24"/>
          <w:szCs w:val="24"/>
        </w:rPr>
        <w:t xml:space="preserve">randes </w:t>
      </w:r>
      <w:r>
        <w:rPr>
          <w:rFonts w:ascii="Times New Roman" w:hAnsi="Times New Roman" w:cs="Times New Roman"/>
          <w:b/>
          <w:sz w:val="24"/>
          <w:szCs w:val="24"/>
        </w:rPr>
        <w:t>e</w:t>
      </w:r>
      <w:r w:rsidRPr="008E448B">
        <w:rPr>
          <w:rFonts w:ascii="Times New Roman" w:hAnsi="Times New Roman" w:cs="Times New Roman"/>
          <w:b/>
          <w:sz w:val="24"/>
          <w:szCs w:val="24"/>
        </w:rPr>
        <w:t>mpresas</w:t>
      </w:r>
    </w:p>
    <w:p w:rsidR="00275C47" w:rsidRDefault="00275C47" w:rsidP="008E448B">
      <w:pPr>
        <w:ind w:left="1701"/>
      </w:pPr>
      <w:r>
        <w:t>Son aquellos créditos otorgados a personas jurídicas que poseen al menos una de las siguientes características:</w:t>
      </w:r>
    </w:p>
    <w:p w:rsidR="00275C47" w:rsidRPr="008E448B" w:rsidRDefault="00275C47" w:rsidP="008E448B">
      <w:pPr>
        <w:pStyle w:val="Prrafodelista"/>
        <w:numPr>
          <w:ilvl w:val="0"/>
          <w:numId w:val="45"/>
        </w:numPr>
        <w:spacing w:line="480" w:lineRule="auto"/>
        <w:ind w:left="2127"/>
        <w:rPr>
          <w:rFonts w:ascii="Times New Roman" w:hAnsi="Times New Roman" w:cs="Times New Roman"/>
          <w:sz w:val="24"/>
          <w:szCs w:val="24"/>
        </w:rPr>
      </w:pPr>
      <w:r w:rsidRPr="008E448B">
        <w:rPr>
          <w:rFonts w:ascii="Times New Roman" w:hAnsi="Times New Roman" w:cs="Times New Roman"/>
          <w:sz w:val="24"/>
          <w:szCs w:val="24"/>
        </w:rPr>
        <w:t xml:space="preserve">Ventas anuales mayores a S/. 20 </w:t>
      </w:r>
      <w:r w:rsidR="008E448B" w:rsidRPr="008E448B">
        <w:rPr>
          <w:rFonts w:ascii="Times New Roman" w:hAnsi="Times New Roman" w:cs="Times New Roman"/>
          <w:sz w:val="24"/>
          <w:szCs w:val="24"/>
        </w:rPr>
        <w:t>millones,</w:t>
      </w:r>
      <w:r w:rsidRPr="008E448B">
        <w:rPr>
          <w:rFonts w:ascii="Times New Roman" w:hAnsi="Times New Roman" w:cs="Times New Roman"/>
          <w:sz w:val="24"/>
          <w:szCs w:val="24"/>
        </w:rPr>
        <w:t xml:space="preserve"> pero no mayores a S/. 200 millones en los dos (2) últimos años, de acuerdo a los estados financieros más recientes del deudor.   </w:t>
      </w:r>
    </w:p>
    <w:p w:rsidR="00275C47" w:rsidRPr="008E448B" w:rsidRDefault="00275C47" w:rsidP="008E448B">
      <w:pPr>
        <w:pStyle w:val="Prrafodelista"/>
        <w:numPr>
          <w:ilvl w:val="0"/>
          <w:numId w:val="45"/>
        </w:numPr>
        <w:spacing w:line="480" w:lineRule="auto"/>
        <w:ind w:left="2127"/>
        <w:rPr>
          <w:rFonts w:ascii="Times New Roman" w:hAnsi="Times New Roman" w:cs="Times New Roman"/>
          <w:sz w:val="24"/>
          <w:szCs w:val="24"/>
        </w:rPr>
      </w:pPr>
      <w:r w:rsidRPr="008E448B">
        <w:rPr>
          <w:rFonts w:ascii="Times New Roman" w:hAnsi="Times New Roman" w:cs="Times New Roman"/>
          <w:sz w:val="24"/>
          <w:szCs w:val="24"/>
        </w:rPr>
        <w:t xml:space="preserve">El deudor ha mantenido en el último año emisiones vigentes de instrumentos representativos de </w:t>
      </w:r>
      <w:r w:rsidR="008E448B" w:rsidRPr="008E448B">
        <w:rPr>
          <w:rFonts w:ascii="Times New Roman" w:hAnsi="Times New Roman" w:cs="Times New Roman"/>
          <w:sz w:val="24"/>
          <w:szCs w:val="24"/>
        </w:rPr>
        <w:t>deuda en</w:t>
      </w:r>
      <w:r w:rsidRPr="008E448B">
        <w:rPr>
          <w:rFonts w:ascii="Times New Roman" w:hAnsi="Times New Roman" w:cs="Times New Roman"/>
          <w:sz w:val="24"/>
          <w:szCs w:val="24"/>
        </w:rPr>
        <w:t xml:space="preserve"> el mercado de capitales.</w:t>
      </w:r>
    </w:p>
    <w:p w:rsidR="00275C47" w:rsidRDefault="00275C47" w:rsidP="008E448B">
      <w:pPr>
        <w:ind w:left="1701"/>
      </w:pPr>
      <w:r>
        <w:t xml:space="preserve">Si posteriormente, las ventas anuales del deudor excediesen el umbral de S/. 200 millones durante dos (2) años consecutivos, los </w:t>
      </w:r>
      <w:r>
        <w:lastRenderedPageBreak/>
        <w:t>créditos del deudor deberán reclasificarse como créditos corporativos, siempre que se cuente con estados financieros anuales auditados. Asimismo, si el deudor no ha mantenido emisiones vigentes de instrumentos de deuda en el último año y sus ventas anuales han disminuido a un nivel no mayor a S/. 20 millones durante dos (2) años consecutivos, los créditos deberán reclasificarse como créditos a medianas empresas, a pequeñas empresas o a microempresas, según corresponda, en función del nivel de endeudamiento total en el sistema financiero en los últimos (6) meses.</w:t>
      </w:r>
    </w:p>
    <w:p w:rsidR="00275C47" w:rsidRPr="006A1321" w:rsidRDefault="005B3F5B" w:rsidP="006A1321">
      <w:pPr>
        <w:pStyle w:val="Prrafodelista"/>
        <w:numPr>
          <w:ilvl w:val="7"/>
          <w:numId w:val="27"/>
        </w:numPr>
        <w:ind w:left="1701"/>
        <w:rPr>
          <w:rFonts w:ascii="Times New Roman" w:hAnsi="Times New Roman" w:cs="Times New Roman"/>
          <w:b/>
          <w:sz w:val="24"/>
          <w:szCs w:val="24"/>
        </w:rPr>
      </w:pPr>
      <w:r>
        <w:rPr>
          <w:rFonts w:ascii="Times New Roman" w:hAnsi="Times New Roman" w:cs="Times New Roman"/>
          <w:b/>
          <w:sz w:val="24"/>
          <w:szCs w:val="24"/>
        </w:rPr>
        <w:t>C</w:t>
      </w:r>
      <w:r w:rsidRPr="006A1321">
        <w:rPr>
          <w:rFonts w:ascii="Times New Roman" w:hAnsi="Times New Roman" w:cs="Times New Roman"/>
          <w:b/>
          <w:sz w:val="24"/>
          <w:szCs w:val="24"/>
        </w:rPr>
        <w:t>réditos a medianas empresas</w:t>
      </w:r>
    </w:p>
    <w:p w:rsidR="00275C47" w:rsidRDefault="00275C47" w:rsidP="006A1321">
      <w:pPr>
        <w:ind w:left="1701"/>
      </w:pPr>
      <w:r>
        <w:t>Son aquellos créditos otorgados a personas jurídicas que poseen al menos una de las siguientes características:</w:t>
      </w:r>
    </w:p>
    <w:p w:rsidR="00275C47" w:rsidRPr="006A1321" w:rsidRDefault="00275C47" w:rsidP="006A1321">
      <w:pPr>
        <w:pStyle w:val="Prrafodelista"/>
        <w:numPr>
          <w:ilvl w:val="0"/>
          <w:numId w:val="45"/>
        </w:numPr>
        <w:spacing w:line="480" w:lineRule="auto"/>
        <w:ind w:left="2127"/>
        <w:rPr>
          <w:rFonts w:ascii="Times New Roman" w:hAnsi="Times New Roman" w:cs="Times New Roman"/>
          <w:sz w:val="24"/>
          <w:szCs w:val="24"/>
        </w:rPr>
      </w:pPr>
      <w:r w:rsidRPr="006A1321">
        <w:rPr>
          <w:rFonts w:ascii="Times New Roman" w:hAnsi="Times New Roman" w:cs="Times New Roman"/>
          <w:sz w:val="24"/>
          <w:szCs w:val="24"/>
        </w:rPr>
        <w:t>Tienen un endeudamiento total en el sistema financiero superior a S/. 300,000 en los últimos seis (6) meses, y que no cumplan con las características para ser clasificados como créditos corporativos o a grandes empresas.</w:t>
      </w:r>
    </w:p>
    <w:p w:rsidR="00275C47" w:rsidRPr="006A1321" w:rsidRDefault="00275C47" w:rsidP="006A1321">
      <w:pPr>
        <w:pStyle w:val="Prrafodelista"/>
        <w:numPr>
          <w:ilvl w:val="0"/>
          <w:numId w:val="45"/>
        </w:numPr>
        <w:spacing w:line="480" w:lineRule="auto"/>
        <w:ind w:left="2127"/>
        <w:rPr>
          <w:rFonts w:ascii="Times New Roman" w:hAnsi="Times New Roman" w:cs="Times New Roman"/>
          <w:sz w:val="24"/>
          <w:szCs w:val="24"/>
        </w:rPr>
      </w:pPr>
      <w:r w:rsidRPr="006A1321">
        <w:rPr>
          <w:rFonts w:ascii="Times New Roman" w:hAnsi="Times New Roman" w:cs="Times New Roman"/>
          <w:sz w:val="24"/>
          <w:szCs w:val="24"/>
        </w:rPr>
        <w:t xml:space="preserve">Ventas anuales no mayores a S/. 20 millones. </w:t>
      </w:r>
    </w:p>
    <w:p w:rsidR="00275C47" w:rsidRDefault="00275C47" w:rsidP="006A1321">
      <w:pPr>
        <w:ind w:left="1701"/>
      </w:pPr>
      <w:r>
        <w:t xml:space="preserve">Si posteriormente, las ventas anuales del deudor fuesen mayores a S/. 20 millones durante dos (2) años consecutivos o el deudor hubiese realizado alguna emisión en el mercado de capitales, los créditos del deudor deberán reclasificarse como créditos a grandes empresas o corporativos, según corresponda. Asimismo, si el endeudamiento total del deudor en el sistema financiero disminuyese posteriormente a un nivel no mayor a S/. 300,000 por </w:t>
      </w:r>
      <w:r>
        <w:lastRenderedPageBreak/>
        <w:t>seis (6) meses consecutivos, los créditos deberán ser reclasificados como créditos a pequeñas empresas o a microempresas, dependiendo del nivel de endeudamiento.</w:t>
      </w:r>
    </w:p>
    <w:p w:rsidR="00275C47" w:rsidRDefault="00275C47" w:rsidP="006A1321">
      <w:pPr>
        <w:ind w:left="1701"/>
      </w:pPr>
      <w:r>
        <w:t xml:space="preserve">Se considera también como créditos a medianas empresas a los créditos otorgados a personas naturales que posean un endeudamiento total en el sistema financiero (sin incluir los créditos hipotecarios para vivienda) superior a  S/. 300,000 en los últimos seis (6) meses, siempre que una parte de dicho endeudamiento corresponda a créditos a pequeñas empresas o a microempresas, caso contrario permanecerán clasificados como créditos de consumo. </w:t>
      </w:r>
    </w:p>
    <w:p w:rsidR="00275C47" w:rsidRDefault="00275C47" w:rsidP="006A1321">
      <w:pPr>
        <w:ind w:left="1701"/>
      </w:pPr>
      <w:r>
        <w:t xml:space="preserve">Si posteriormente, el endeudamiento total del deudor en el sistema financiero (sin incluir los créditos hipotecarios para vivienda), se redujera a un nivel no mayor a  S/. 300,000 por seis (6) meses consecutivos, los créditos deberán reclasificarse como créditos de consumo (revolvente y/o no revolvente) y como créditos </w:t>
      </w:r>
      <w:r w:rsidR="005B3F5B">
        <w:t>a pequeñas</w:t>
      </w:r>
      <w:r>
        <w:t xml:space="preserve"> empresas o a microempresas, dependiendo del nivel de endeudamiento y el destino del crédito, según corresponda.</w:t>
      </w:r>
    </w:p>
    <w:p w:rsidR="00275C47" w:rsidRPr="005B3F5B" w:rsidRDefault="005B3F5B" w:rsidP="005B3F5B">
      <w:pPr>
        <w:pStyle w:val="Prrafodelista"/>
        <w:numPr>
          <w:ilvl w:val="7"/>
          <w:numId w:val="27"/>
        </w:numPr>
        <w:ind w:left="1701"/>
        <w:rPr>
          <w:rFonts w:ascii="Times New Roman" w:hAnsi="Times New Roman" w:cs="Times New Roman"/>
          <w:b/>
          <w:sz w:val="24"/>
          <w:szCs w:val="24"/>
        </w:rPr>
      </w:pPr>
      <w:r>
        <w:rPr>
          <w:rFonts w:ascii="Times New Roman" w:hAnsi="Times New Roman" w:cs="Times New Roman"/>
          <w:b/>
          <w:sz w:val="24"/>
          <w:szCs w:val="24"/>
        </w:rPr>
        <w:t>C</w:t>
      </w:r>
      <w:r w:rsidRPr="005B3F5B">
        <w:rPr>
          <w:rFonts w:ascii="Times New Roman" w:hAnsi="Times New Roman" w:cs="Times New Roman"/>
          <w:b/>
          <w:sz w:val="24"/>
          <w:szCs w:val="24"/>
        </w:rPr>
        <w:t>réditos a pequeñas empresas</w:t>
      </w:r>
    </w:p>
    <w:p w:rsidR="00275C47" w:rsidRDefault="00275C47" w:rsidP="005B3F5B">
      <w:pPr>
        <w:ind w:left="1701"/>
      </w:pPr>
      <w:r>
        <w:t xml:space="preserve">Son aquellos créditos destinados a financiar actividades de producción, comercialización o prestación de servicios, otorgados a personas naturales o jurídicas, cuyo endeudamiento total en el sistema financiero (sin incluir los créditos hipotecarios para vivienda) es superior a  S/. 20,000 pero no mayor a  S/. 300,000 en los últimos seis (6) meses. </w:t>
      </w:r>
    </w:p>
    <w:p w:rsidR="00275C47" w:rsidRDefault="00275C47" w:rsidP="005B3F5B">
      <w:pPr>
        <w:ind w:left="1701"/>
      </w:pPr>
      <w:r>
        <w:lastRenderedPageBreak/>
        <w:t>Si posteriormente, el endeudamiento total del deudor en el sistema financiero (sin incluir los créditos hipotecarios para vivienda) excediese los S/. 300,000 por seis (6) meses consecutivos, los créditos deberán ser reclasificados como créditos a medianas empresas. Asimismo, en caso el endeudamiento total del deudor en el sistema financiero (sin incluir los créditos hipotecarios para vivienda) disminuyese posteriormente a un nivel no mayor a      S/. 20,000 por seis (6) meses consecutivos, los créditos deberán reclasificarse a créditos a microempresas.</w:t>
      </w:r>
    </w:p>
    <w:p w:rsidR="00275C47" w:rsidRPr="00F1042C" w:rsidRDefault="00F1042C" w:rsidP="00F1042C">
      <w:pPr>
        <w:pStyle w:val="Prrafodelista"/>
        <w:numPr>
          <w:ilvl w:val="7"/>
          <w:numId w:val="27"/>
        </w:numPr>
        <w:ind w:left="1701"/>
        <w:rPr>
          <w:rFonts w:ascii="Times New Roman" w:hAnsi="Times New Roman" w:cs="Times New Roman"/>
          <w:b/>
          <w:sz w:val="24"/>
          <w:szCs w:val="24"/>
        </w:rPr>
      </w:pPr>
      <w:r w:rsidRPr="00F1042C">
        <w:rPr>
          <w:rFonts w:ascii="Times New Roman" w:hAnsi="Times New Roman" w:cs="Times New Roman"/>
          <w:b/>
          <w:sz w:val="24"/>
          <w:szCs w:val="24"/>
        </w:rPr>
        <w:t xml:space="preserve">Créditos </w:t>
      </w:r>
      <w:r>
        <w:rPr>
          <w:rFonts w:ascii="Times New Roman" w:hAnsi="Times New Roman" w:cs="Times New Roman"/>
          <w:b/>
          <w:sz w:val="24"/>
          <w:szCs w:val="24"/>
        </w:rPr>
        <w:t>a</w:t>
      </w:r>
      <w:r w:rsidRPr="00F1042C">
        <w:rPr>
          <w:rFonts w:ascii="Times New Roman" w:hAnsi="Times New Roman" w:cs="Times New Roman"/>
          <w:b/>
          <w:sz w:val="24"/>
          <w:szCs w:val="24"/>
        </w:rPr>
        <w:t xml:space="preserve"> </w:t>
      </w:r>
      <w:r>
        <w:rPr>
          <w:rFonts w:ascii="Times New Roman" w:hAnsi="Times New Roman" w:cs="Times New Roman"/>
          <w:b/>
          <w:sz w:val="24"/>
          <w:szCs w:val="24"/>
        </w:rPr>
        <w:t>m</w:t>
      </w:r>
      <w:r w:rsidRPr="00F1042C">
        <w:rPr>
          <w:rFonts w:ascii="Times New Roman" w:hAnsi="Times New Roman" w:cs="Times New Roman"/>
          <w:b/>
          <w:sz w:val="24"/>
          <w:szCs w:val="24"/>
        </w:rPr>
        <w:t xml:space="preserve">icroempresas </w:t>
      </w:r>
    </w:p>
    <w:p w:rsidR="00275C47" w:rsidRDefault="00275C47" w:rsidP="00F1042C">
      <w:pPr>
        <w:ind w:left="1701"/>
      </w:pPr>
      <w:r>
        <w:t xml:space="preserve">Son aquellos créditos destinados a financiar actividades de producción, comercialización o prestación de servicios, otorgados a personas naturales o jurídicas, cuyo endeudamiento total en el sistema financiero (sin incluir los créditos hipotecarios para vivienda)  es no mayor a S/. 20,000 en los últimos seis (6) meses.  </w:t>
      </w:r>
    </w:p>
    <w:p w:rsidR="00275C47" w:rsidRDefault="00275C47" w:rsidP="00F1042C">
      <w:pPr>
        <w:ind w:left="1701"/>
      </w:pPr>
      <w:r>
        <w:t>Si posteriormente, el endeudamiento total del deudor en el sistema financiero (sin incluir los créditos hipotecarios para vivienda) excediese los S/. 20,000 por seis (6) meses consecutivos, los créditos deberán ser reclasificados al tipo de crédito que corresponda, según el nivel de endeudamiento.</w:t>
      </w:r>
    </w:p>
    <w:p w:rsidR="00275C47" w:rsidRPr="00F1042C" w:rsidRDefault="00F1042C" w:rsidP="00F1042C">
      <w:pPr>
        <w:pStyle w:val="Prrafodelista"/>
        <w:numPr>
          <w:ilvl w:val="7"/>
          <w:numId w:val="27"/>
        </w:numPr>
        <w:ind w:left="1701"/>
        <w:rPr>
          <w:rFonts w:ascii="Times New Roman" w:hAnsi="Times New Roman" w:cs="Times New Roman"/>
          <w:b/>
          <w:sz w:val="24"/>
          <w:szCs w:val="24"/>
        </w:rPr>
      </w:pPr>
      <w:r>
        <w:rPr>
          <w:rFonts w:ascii="Times New Roman" w:hAnsi="Times New Roman" w:cs="Times New Roman"/>
          <w:b/>
          <w:sz w:val="24"/>
          <w:szCs w:val="24"/>
        </w:rPr>
        <w:t>C</w:t>
      </w:r>
      <w:r w:rsidRPr="00F1042C">
        <w:rPr>
          <w:rFonts w:ascii="Times New Roman" w:hAnsi="Times New Roman" w:cs="Times New Roman"/>
          <w:b/>
          <w:sz w:val="24"/>
          <w:szCs w:val="24"/>
        </w:rPr>
        <w:t>réditos de consumo revolvente</w:t>
      </w:r>
    </w:p>
    <w:p w:rsidR="00275C47" w:rsidRDefault="00275C47" w:rsidP="00F1042C">
      <w:pPr>
        <w:ind w:left="1701"/>
      </w:pPr>
      <w:r>
        <w:t>Son aquellos créditos revolventes otorgados a personas naturales, con la finalidad de atender el pago  de bienes, servicios o gastos no relacionados con la actividad empresarial.</w:t>
      </w:r>
    </w:p>
    <w:p w:rsidR="00275C47" w:rsidRDefault="00275C47" w:rsidP="00F1042C">
      <w:pPr>
        <w:ind w:left="1701"/>
      </w:pPr>
      <w:r>
        <w:lastRenderedPageBreak/>
        <w:t xml:space="preserve">En caso el deudor cuente adicionalmente con créditos a microempresas o a pequeñas empresas, y un endeudamiento total en el sistema financiero (sin incluir los créditos hipotecarios para vivienda) mayor a S/. 300,000 por seis (6) meses consecutivos, los créditos deberán ser reclasificados como créditos a medianas empresas. </w:t>
      </w:r>
    </w:p>
    <w:p w:rsidR="00275C47" w:rsidRDefault="00275C47" w:rsidP="00F1042C">
      <w:pPr>
        <w:ind w:left="1701"/>
      </w:pPr>
      <w:r>
        <w:t>Lo señalado en el párrafo anterior no es aplicable a los créditos otorgados a personas naturales que sólo posean créditos de consumo (revolventes y/o no revolventes) y/</w:t>
      </w:r>
      <w:r w:rsidR="00CA12B2">
        <w:t>o créditos</w:t>
      </w:r>
      <w:r>
        <w:t xml:space="preserve"> hipotecarios para vivienda, debiendo permanecer clasificados como créditos de consumo (revolventes y/o no revolventes) y/o créditos hipotecarios para vivienda, según corresponda.</w:t>
      </w:r>
    </w:p>
    <w:p w:rsidR="00275C47" w:rsidRPr="00F1042C" w:rsidRDefault="00F1042C" w:rsidP="00F1042C">
      <w:pPr>
        <w:pStyle w:val="Prrafodelista"/>
        <w:numPr>
          <w:ilvl w:val="7"/>
          <w:numId w:val="27"/>
        </w:numPr>
        <w:ind w:left="1701"/>
        <w:rPr>
          <w:rFonts w:ascii="Times New Roman" w:hAnsi="Times New Roman" w:cs="Times New Roman"/>
          <w:b/>
          <w:sz w:val="24"/>
          <w:szCs w:val="24"/>
        </w:rPr>
      </w:pPr>
      <w:r>
        <w:rPr>
          <w:rFonts w:ascii="Times New Roman" w:hAnsi="Times New Roman" w:cs="Times New Roman"/>
          <w:b/>
          <w:sz w:val="24"/>
          <w:szCs w:val="24"/>
        </w:rPr>
        <w:t>C</w:t>
      </w:r>
      <w:r w:rsidRPr="00F1042C">
        <w:rPr>
          <w:rFonts w:ascii="Times New Roman" w:hAnsi="Times New Roman" w:cs="Times New Roman"/>
          <w:b/>
          <w:sz w:val="24"/>
          <w:szCs w:val="24"/>
        </w:rPr>
        <w:t>réditos de consumo no-revolvente</w:t>
      </w:r>
    </w:p>
    <w:p w:rsidR="00275C47" w:rsidRDefault="00275C47" w:rsidP="00F1042C">
      <w:pPr>
        <w:ind w:left="1701"/>
      </w:pPr>
      <w:r>
        <w:t>Son aquellos créditos no revolventes otorgados a personas naturales, con la finalidad de atender el pago de bienes, servicios o gastos no relacionados con la actividad empresarial.</w:t>
      </w:r>
    </w:p>
    <w:p w:rsidR="00275C47" w:rsidRDefault="00275C47" w:rsidP="00F1042C">
      <w:pPr>
        <w:ind w:left="1701"/>
      </w:pPr>
      <w:r>
        <w:t xml:space="preserve">En caso el deudor cuente adicionalmente con créditos a pequeñas empresas o a microempresas, y un endeudamiento total en el sistema financiero (sin incluir los créditos hipotecarios para vivienda) mayor a S/. 300,000 por seis (6) meses consecutivos, los créditos deberán ser reclasificados como créditos a medianas empresas. </w:t>
      </w:r>
    </w:p>
    <w:p w:rsidR="00275C47" w:rsidRDefault="00275C47" w:rsidP="00F1042C">
      <w:pPr>
        <w:ind w:left="1701"/>
      </w:pPr>
      <w:r>
        <w:t xml:space="preserve">Lo señalado en el párrafo anterior no es aplicable a los créditos otorgados a personas naturales que sólo posean créditos de </w:t>
      </w:r>
      <w:r>
        <w:lastRenderedPageBreak/>
        <w:t>consumo (revolventes y/o no revolventes) y/o créditos hipotecario para vivienda, debiendo permanecer clasificados como créditos de consumo (revolventes y/o no revolventes</w:t>
      </w:r>
      <w:r w:rsidR="00450367">
        <w:t>) y</w:t>
      </w:r>
      <w:r>
        <w:t>/o créditos hipotecarios para vivienda, según corresponda.</w:t>
      </w:r>
    </w:p>
    <w:p w:rsidR="00275C47" w:rsidRPr="00F1042C" w:rsidRDefault="00F1042C" w:rsidP="00F1042C">
      <w:pPr>
        <w:pStyle w:val="Prrafodelista"/>
        <w:numPr>
          <w:ilvl w:val="7"/>
          <w:numId w:val="27"/>
        </w:numPr>
        <w:ind w:left="1701"/>
        <w:rPr>
          <w:rFonts w:ascii="Times New Roman" w:hAnsi="Times New Roman" w:cs="Times New Roman"/>
          <w:b/>
          <w:sz w:val="24"/>
          <w:szCs w:val="24"/>
        </w:rPr>
      </w:pPr>
      <w:r>
        <w:rPr>
          <w:rFonts w:ascii="Times New Roman" w:hAnsi="Times New Roman" w:cs="Times New Roman"/>
          <w:b/>
          <w:sz w:val="24"/>
          <w:szCs w:val="24"/>
        </w:rPr>
        <w:t>C</w:t>
      </w:r>
      <w:r w:rsidRPr="00F1042C">
        <w:rPr>
          <w:rFonts w:ascii="Times New Roman" w:hAnsi="Times New Roman" w:cs="Times New Roman"/>
          <w:b/>
          <w:sz w:val="24"/>
          <w:szCs w:val="24"/>
        </w:rPr>
        <w:t xml:space="preserve">réditos hipotecarios para vivienda </w:t>
      </w:r>
    </w:p>
    <w:p w:rsidR="00275C47" w:rsidRDefault="00275C47" w:rsidP="00F1042C">
      <w:pPr>
        <w:ind w:left="1701"/>
      </w:pPr>
      <w:r>
        <w:t xml:space="preserve">Son aquellos créditos otorgados a personas naturales para la adquisición, construcción, refacción, remodelación, ampliación, mejoramiento y subdivisión de vivienda propia, siempre que tales créditos se otorguen amparados con hipotecas debidamente inscritas; sea que estos créditos se otorguen por el sistema convencional de préstamo hipotecario, de letras hipotecarias o por cualquier otro sistema de similares características. </w:t>
      </w:r>
    </w:p>
    <w:p w:rsidR="00B82A04" w:rsidRPr="00B82A04" w:rsidRDefault="00275C47" w:rsidP="00450367">
      <w:pPr>
        <w:ind w:left="1701"/>
      </w:pPr>
      <w:r>
        <w:t>Se incluyen también en esta categoría los créditos para la adquisición o construcción de vivienda propia que a la fecha de la operación, por tratarse de bienes futuros, bienes en proceso de independización o bienes en proceso de inscripción de dominio, no es posible constituir sobre ellos la hipoteca individualizada que deriva del crédito otorgado.</w:t>
      </w:r>
    </w:p>
    <w:p w:rsidR="00B82A04" w:rsidRDefault="00B82A04" w:rsidP="00B82A04">
      <w:pPr>
        <w:pStyle w:val="Ttulo3"/>
      </w:pPr>
      <w:bookmarkStart w:id="32" w:name="_Toc526447363"/>
      <w:r>
        <w:t>La Rentabilidad</w:t>
      </w:r>
      <w:bookmarkEnd w:id="32"/>
    </w:p>
    <w:p w:rsidR="006C7ABD" w:rsidRDefault="006C7ABD" w:rsidP="002E5117">
      <w:pPr>
        <w:ind w:left="709"/>
      </w:pPr>
      <w:r>
        <w:t xml:space="preserve">Según Parada </w:t>
      </w:r>
      <w:sdt>
        <w:sdtPr>
          <w:id w:val="1388687642"/>
          <w:citation/>
        </w:sdtPr>
        <w:sdtEndPr/>
        <w:sdtContent>
          <w:r>
            <w:fldChar w:fldCharType="begin"/>
          </w:r>
          <w:r>
            <w:instrText xml:space="preserve">CITATION Par88 \n  \t  \l 10250 </w:instrText>
          </w:r>
          <w:r>
            <w:fldChar w:fldCharType="separate"/>
          </w:r>
          <w:r>
            <w:rPr>
              <w:noProof/>
            </w:rPr>
            <w:t>(1988)</w:t>
          </w:r>
          <w:r>
            <w:fldChar w:fldCharType="end"/>
          </w:r>
        </w:sdtContent>
      </w:sdt>
      <w:r w:rsidR="002E13F5">
        <w:t xml:space="preserve"> </w:t>
      </w:r>
      <w:r w:rsidR="00267430">
        <w:tab/>
      </w:r>
      <w:r>
        <w:t xml:space="preserve">explica que el concepto de rentabilidad es una dimensión monetaria de eficiencia que puede medir, en parte; el grado de satisfacción síquica de los individuos, pero no en su totalidad. ¿Por qué, entonces, la rentabilidad ha adquirido la importancia que hoy tiene en las organizaciones empresariales? Una respuesta a la interrogante es que toda </w:t>
      </w:r>
      <w:r>
        <w:lastRenderedPageBreak/>
        <w:t>empresa es una unidad económica y como tal se deben buscar las formas de evaluar la gestión.</w:t>
      </w:r>
    </w:p>
    <w:p w:rsidR="006C7ABD" w:rsidRDefault="006C7ABD" w:rsidP="005902B2">
      <w:pPr>
        <w:ind w:left="709"/>
      </w:pPr>
      <w:r>
        <w:t>La facilidad de cuantificar el beneficio empresarial permite que el concepto de rentabilidad adquiera importancia como elemento que sirve de guía de actuación. Para la obtención de utilidades se deben movilizar los recursos necesarios para generar beneficios, estos recursos reciben el nombre de inversión. Si queremos medir la eficiencia monetaria de la inversión se hace necesario buscar alguna forma de efectuar la medición y una de las maneras como se define la eficiencia es mediante el uso de ratios y uno de ellos es la rentabilidad.</w:t>
      </w:r>
    </w:p>
    <w:p w:rsidR="006C7ABD" w:rsidRDefault="006C7ABD" w:rsidP="005902B2">
      <w:pPr>
        <w:ind w:left="709"/>
      </w:pPr>
      <w:r>
        <w:t>Rentabilidad está definida por el ratio Utilidad: inversión y sirve para evaluar el grado de eficiencia de los recursos invertidos en cuanto a la generación de utilidades. Este concepto tiene validez tanto espacial como temporal, lo que quiere decir que es una medida que adquiere la validez cuando se compara dentro de un sector específico y para un tiempo determinado.</w:t>
      </w:r>
    </w:p>
    <w:p w:rsidR="006C7ABD" w:rsidRDefault="006C7ABD" w:rsidP="005902B2">
      <w:pPr>
        <w:ind w:left="709"/>
      </w:pPr>
      <w:r>
        <w:t>Por otro lado, al definir a la empresa como unidad económica, es lógico que se trate de evaluar la gestión económica - financiera, sin embargo es necesario señalar que además de ser la rentabilidad un objetivo también es un medio para materializar otros objetivos empresariales</w:t>
      </w:r>
    </w:p>
    <w:p w:rsidR="00267430" w:rsidRDefault="00EC193C" w:rsidP="005902B2">
      <w:pPr>
        <w:ind w:left="709"/>
      </w:pPr>
      <w:r>
        <w:t>Quispe</w:t>
      </w:r>
      <w:r w:rsidR="005902B2">
        <w:t xml:space="preserve"> </w:t>
      </w:r>
      <w:sdt>
        <w:sdtPr>
          <w:id w:val="-1927027848"/>
          <w:citation/>
        </w:sdtPr>
        <w:sdtEndPr/>
        <w:sdtContent>
          <w:r>
            <w:fldChar w:fldCharType="begin"/>
          </w:r>
          <w:r>
            <w:instrText xml:space="preserve">CITATION Qui12 \n  \t  \l 10250 </w:instrText>
          </w:r>
          <w:r>
            <w:fldChar w:fldCharType="separate"/>
          </w:r>
          <w:r>
            <w:rPr>
              <w:noProof/>
            </w:rPr>
            <w:t>(2012)</w:t>
          </w:r>
          <w:r>
            <w:fldChar w:fldCharType="end"/>
          </w:r>
        </w:sdtContent>
      </w:sdt>
      <w:r w:rsidR="005902B2">
        <w:t xml:space="preserve"> </w:t>
      </w:r>
      <w:r w:rsidR="00267430">
        <w:t xml:space="preserve">explica que la rentabilidad </w:t>
      </w:r>
      <w:r>
        <w:t xml:space="preserve">está definida por el empresario </w:t>
      </w:r>
      <w:r w:rsidR="00267430">
        <w:t>privado como los méritos de un proyecto esencial</w:t>
      </w:r>
      <w:r>
        <w:t xml:space="preserve">mente en términos de utilidades </w:t>
      </w:r>
      <w:r w:rsidR="00267430">
        <w:t>que produciría y es en consecuencia, el rubro</w:t>
      </w:r>
      <w:r>
        <w:t xml:space="preserve"> del cual le interesa lograr un </w:t>
      </w:r>
      <w:r w:rsidR="00267430">
        <w:t>máximo beneficio.</w:t>
      </w:r>
    </w:p>
    <w:p w:rsidR="00B82A04" w:rsidRPr="00F817F8" w:rsidRDefault="00267430" w:rsidP="005902B2">
      <w:pPr>
        <w:ind w:left="709"/>
      </w:pPr>
      <w:r>
        <w:lastRenderedPageBreak/>
        <w:t>Asimismo, todos los recursos que lograría; y po</w:t>
      </w:r>
      <w:r w:rsidR="00EC193C">
        <w:t xml:space="preserve">ndría en juego son para obtener </w:t>
      </w:r>
      <w:r>
        <w:t>estas utilidades, los cuales son reducidos al c</w:t>
      </w:r>
      <w:r w:rsidR="00EC193C">
        <w:t xml:space="preserve">omún denominador de unidades de </w:t>
      </w:r>
      <w:r>
        <w:t>capital, rubro que le interesa reducir al mínimo co</w:t>
      </w:r>
      <w:r w:rsidR="00EC193C">
        <w:t xml:space="preserve">mpatible con los requisitos del </w:t>
      </w:r>
      <w:r>
        <w:t>proyecto. El criterio básico de la evaluación</w:t>
      </w:r>
      <w:r w:rsidR="00EC193C">
        <w:t xml:space="preserve"> para el empresario privado es, </w:t>
      </w:r>
      <w:r>
        <w:t>obtener el máximo de utilidades por unidad de cap</w:t>
      </w:r>
      <w:r w:rsidR="00EC193C">
        <w:t xml:space="preserve">ital empleado en el proyecto. A </w:t>
      </w:r>
      <w:r>
        <w:t>esa relación se le llama rentabilidad del proyecto y suele expresarse como el</w:t>
      </w:r>
      <w:r w:rsidR="00EC193C">
        <w:t xml:space="preserve"> </w:t>
      </w:r>
      <w:r>
        <w:t>porcentaje (tasa) que representarán las utilidades anuales respecto al capital</w:t>
      </w:r>
      <w:r w:rsidR="00EC193C">
        <w:t xml:space="preserve"> </w:t>
      </w:r>
      <w:r>
        <w:t>empleado para obtenerla, juntamente co</w:t>
      </w:r>
      <w:r w:rsidR="00EC193C">
        <w:t xml:space="preserve">mo hemos demostrado en nuestros </w:t>
      </w:r>
      <w:r>
        <w:t xml:space="preserve">ejemplos donde Juan Pérez obtiene una renta </w:t>
      </w:r>
      <w:r w:rsidR="00EC193C">
        <w:t xml:space="preserve">en base a sus ahorros, de igual </w:t>
      </w:r>
      <w:r>
        <w:t>forma podría obtenerse una renta en base a</w:t>
      </w:r>
      <w:r w:rsidR="00EC193C">
        <w:t xml:space="preserve"> las actividades productivas de </w:t>
      </w:r>
      <w:r>
        <w:t>cualquier proyecto que se implemente y alcance s</w:t>
      </w:r>
      <w:r w:rsidR="00EC193C">
        <w:t xml:space="preserve">us objetivos de cumplir con los </w:t>
      </w:r>
      <w:r>
        <w:t>fines para el cual ha sido creado</w:t>
      </w:r>
      <w:r w:rsidR="00D233C2">
        <w:t>.</w:t>
      </w:r>
    </w:p>
    <w:p w:rsidR="00F817F8" w:rsidRDefault="00B82A04" w:rsidP="00F817F8">
      <w:pPr>
        <w:pStyle w:val="Ttulo4"/>
      </w:pPr>
      <w:r w:rsidRPr="00F817F8">
        <w:t>Importancia de la rentabilidad en la empresa</w:t>
      </w:r>
    </w:p>
    <w:p w:rsidR="00F817F8" w:rsidRDefault="00F817F8" w:rsidP="005902B2">
      <w:pPr>
        <w:ind w:left="993"/>
      </w:pPr>
      <w:r>
        <w:t xml:space="preserve">Según </w:t>
      </w:r>
      <w:r w:rsidR="00271A54">
        <w:t>Benavides</w:t>
      </w:r>
      <w:r>
        <w:t xml:space="preserve"> </w:t>
      </w:r>
      <w:sdt>
        <w:sdtPr>
          <w:id w:val="1288619841"/>
          <w:citation/>
        </w:sdtPr>
        <w:sdtEndPr/>
        <w:sdtContent>
          <w:r>
            <w:fldChar w:fldCharType="begin"/>
          </w:r>
          <w:r>
            <w:instrText xml:space="preserve">CITATION Ben12 \n  \t  \l 10250 </w:instrText>
          </w:r>
          <w:r>
            <w:fldChar w:fldCharType="separate"/>
          </w:r>
          <w:r>
            <w:rPr>
              <w:noProof/>
            </w:rPr>
            <w:t>(2012)</w:t>
          </w:r>
          <w:r>
            <w:fldChar w:fldCharType="end"/>
          </w:r>
        </w:sdtContent>
      </w:sdt>
      <w:r w:rsidR="00271A54">
        <w:t xml:space="preserve"> l</w:t>
      </w:r>
      <w:r>
        <w:t>a importancia de la rentabilidad es fundamental para el desarrollo porque nos da una medida de la necesidad de las cosas. En un mundo con recursos escasos, la rentabilidad es la medida que permite decidir entre varias opciones. No es una medida absoluta porque camina de la mano del riesgo. Una persona asume mayores riesgos sólo si puede conseguir más rentabilidad. Por eso, es fundamental que la política económica de un país potencie sectores rentables, es decir, que generan rentas y esto no significa que sólo se mire la rentabilidad. Rentabilidad ajustada al riesgo, podemos decir.</w:t>
      </w:r>
    </w:p>
    <w:p w:rsidR="00F817F8" w:rsidRPr="00F817F8" w:rsidRDefault="00F817F8" w:rsidP="005902B2">
      <w:pPr>
        <w:ind w:left="993"/>
      </w:pPr>
      <w:r>
        <w:t>Cuando nos olvidamos de esto, malgastamos nuestros recursos y al final de la fiesta, el dinero se acaba.</w:t>
      </w:r>
    </w:p>
    <w:p w:rsidR="00B82A04" w:rsidRDefault="0065276E" w:rsidP="00B82A04">
      <w:pPr>
        <w:pStyle w:val="Ttulo4"/>
      </w:pPr>
      <w:r>
        <w:lastRenderedPageBreak/>
        <w:t>Niveles de análisis de la rentabilidad empresarial</w:t>
      </w:r>
    </w:p>
    <w:p w:rsidR="0065276E" w:rsidRDefault="0030476C" w:rsidP="005902B2">
      <w:pPr>
        <w:ind w:left="993"/>
      </w:pPr>
      <w:r>
        <w:t xml:space="preserve">Sánchez </w:t>
      </w:r>
      <w:sdt>
        <w:sdtPr>
          <w:id w:val="-1826271539"/>
          <w:citation/>
        </w:sdtPr>
        <w:sdtEndPr/>
        <w:sdtContent>
          <w:r>
            <w:fldChar w:fldCharType="begin"/>
          </w:r>
          <w:r>
            <w:instrText xml:space="preserve">CITATION Sán02 \n  \t  \l 10250 </w:instrText>
          </w:r>
          <w:r>
            <w:fldChar w:fldCharType="separate"/>
          </w:r>
          <w:r>
            <w:rPr>
              <w:noProof/>
            </w:rPr>
            <w:t>(2002)</w:t>
          </w:r>
          <w:r>
            <w:fldChar w:fldCharType="end"/>
          </w:r>
        </w:sdtContent>
      </w:sdt>
      <w:r>
        <w:t xml:space="preserve"> afirma que a</w:t>
      </w:r>
      <w:r w:rsidR="0065276E">
        <w:t>unque cualquier forma de entender los conceptos de resultado e inversión determinaría un indicador de rentabilidad, el estudio de la rentabilidad en la empresa lo podemos realizar en dos niveles, en función del tipo de resultado y de inversión relacionada con el mismo que se considere:</w:t>
      </w:r>
    </w:p>
    <w:p w:rsidR="0065276E" w:rsidRDefault="0065276E" w:rsidP="005902B2">
      <w:pPr>
        <w:ind w:left="993"/>
      </w:pPr>
      <w:r>
        <w:t>Así, tenemos un primer nivel de análisis conocido como rentabilidad económica o del activo, en el que se relaciona un concepto de resultado conocido o previsto, antes de intereses, con la totalidad de los capitales económicos empleados en su obtención, sin tener en cuenta la financiación u origen de los mismos, por lo que representa, desde una perspectiva económica, el rendimiento de la inversión de la empresa.</w:t>
      </w:r>
    </w:p>
    <w:p w:rsidR="00B82A04" w:rsidRPr="00B82A04" w:rsidRDefault="0065276E" w:rsidP="005902B2">
      <w:pPr>
        <w:ind w:left="993"/>
      </w:pPr>
      <w:r>
        <w:t>Y un segundo nivel, la rentabilidad financiera, en el que se enfrenta un concepto de resultado conocido o previsto, después de intereses, con los fondos propios de la empresa, y que representa el rendimiento que corresponde a los mismos. La relación entre ambos tipos de rentabilidad vendrá definida por el concepto conocido como apalancamiento financiero, que, bajo el supuesto de una estructura financiera en la que existen capitales ajenos, actuará como amplificador de la rentabilidad financiera respecto a la económica siempre que esta última sea superior al coste medio de la deuda, y como reductor en caso contrario.</w:t>
      </w:r>
    </w:p>
    <w:p w:rsidR="001229E4" w:rsidRDefault="00697106" w:rsidP="001229E4">
      <w:pPr>
        <w:pStyle w:val="Ttulo2"/>
      </w:pPr>
      <w:bookmarkStart w:id="33" w:name="_Toc526447364"/>
      <w:r w:rsidRPr="00086378">
        <w:t>Definición</w:t>
      </w:r>
      <w:r w:rsidRPr="00697106">
        <w:t xml:space="preserve"> de conceptos básico</w:t>
      </w:r>
      <w:r w:rsidR="001229E4">
        <w:t>s</w:t>
      </w:r>
      <w:bookmarkEnd w:id="33"/>
    </w:p>
    <w:p w:rsidR="00EF0AF7" w:rsidRDefault="00EF0AF7" w:rsidP="00EF0AF7">
      <w:pPr>
        <w:pStyle w:val="Ttulo3"/>
      </w:pPr>
      <w:bookmarkStart w:id="34" w:name="_Toc526447365"/>
      <w:r w:rsidRPr="00EF0AF7">
        <w:t>Rentabilidad</w:t>
      </w:r>
      <w:bookmarkEnd w:id="34"/>
      <w:r w:rsidRPr="00EF0AF7">
        <w:t xml:space="preserve"> </w:t>
      </w:r>
    </w:p>
    <w:p w:rsidR="00107609" w:rsidRDefault="00EF0AF7" w:rsidP="005902B2">
      <w:pPr>
        <w:ind w:left="709"/>
      </w:pPr>
      <w:r w:rsidRPr="00EF0AF7">
        <w:t xml:space="preserve">Indica el retorno que ha obtenido un Fondo de Pensiones por cada unidad de riesgo asumida por su portafolio de inversiones y se obtiene de </w:t>
      </w:r>
      <w:r w:rsidRPr="00EF0AF7">
        <w:lastRenderedPageBreak/>
        <w:t>dividir el promedio simple de la rentabilidad nominal diaria  durante los últimos 12 meses entre la desviación estándar de dichas rentabilidades calculada para el mismo período (riesgo). Cabe señalar que cuanto más alto resulte la rentabilidad ajustada por riesgo significará una mejor gestión del portafolio del fondo de Pensiones y viceversa.</w:t>
      </w:r>
      <w:r w:rsidR="001C39FD">
        <w:t xml:space="preserve"> </w:t>
      </w:r>
      <w:r w:rsidR="00095C1A">
        <w:t xml:space="preserve"> </w:t>
      </w:r>
      <w:sdt>
        <w:sdtPr>
          <w:id w:val="824009834"/>
          <w:citation/>
        </w:sdtPr>
        <w:sdtEndPr/>
        <w:sdtContent>
          <w:r w:rsidR="00095C1A">
            <w:fldChar w:fldCharType="begin"/>
          </w:r>
          <w:r w:rsidR="00D20015">
            <w:instrText xml:space="preserve">CITATION Ind03 \t  \l 10250 </w:instrText>
          </w:r>
          <w:r w:rsidR="00095C1A">
            <w:fldChar w:fldCharType="separate"/>
          </w:r>
          <w:r w:rsidR="00D20015">
            <w:rPr>
              <w:noProof/>
            </w:rPr>
            <w:t>(Indicadores Financieros del Manual de la SBS, 2003)</w:t>
          </w:r>
          <w:r w:rsidR="00095C1A">
            <w:fldChar w:fldCharType="end"/>
          </w:r>
        </w:sdtContent>
      </w:sdt>
    </w:p>
    <w:p w:rsidR="00107609" w:rsidRDefault="00EF0AF7" w:rsidP="00107609">
      <w:pPr>
        <w:pStyle w:val="Ttulo3"/>
      </w:pPr>
      <w:bookmarkStart w:id="35" w:name="_Toc526447366"/>
      <w:r>
        <w:t>Rentabilidad</w:t>
      </w:r>
      <w:r w:rsidR="00ED3CC6">
        <w:t xml:space="preserve"> nominal anual de la cartera administrada</w:t>
      </w:r>
      <w:bookmarkEnd w:id="35"/>
      <w:r>
        <w:t xml:space="preserve"> </w:t>
      </w:r>
    </w:p>
    <w:p w:rsidR="00107609" w:rsidRDefault="00EF0AF7" w:rsidP="003B612F">
      <w:pPr>
        <w:ind w:left="709"/>
      </w:pPr>
      <w:r>
        <w:t xml:space="preserve">Mide el rendimiento nominal de las inversiones realizadas con los recursos del Fondo de Pensiones y del Encaje Legal durante un año. Se construye como la variación porcentual entre el valor cuota promedio de un mes específico y el valor cuota promedio </w:t>
      </w:r>
      <w:r w:rsidR="00107609">
        <w:t>del mismo mes del año anterior.</w:t>
      </w:r>
      <w:sdt>
        <w:sdtPr>
          <w:id w:val="1171141453"/>
          <w:citation/>
        </w:sdtPr>
        <w:sdtEndPr/>
        <w:sdtContent>
          <w:r w:rsidR="00095C1A">
            <w:fldChar w:fldCharType="begin"/>
          </w:r>
          <w:r w:rsidR="00ED3CC6">
            <w:instrText xml:space="preserve">CITATION ElS \t  \l 10250 </w:instrText>
          </w:r>
          <w:r w:rsidR="00095C1A">
            <w:fldChar w:fldCharType="separate"/>
          </w:r>
          <w:r w:rsidR="00ED3CC6">
            <w:rPr>
              <w:noProof/>
            </w:rPr>
            <w:t xml:space="preserve"> (Administradoras Privadas de Fondos de Pensiones, 2009)</w:t>
          </w:r>
          <w:r w:rsidR="00095C1A">
            <w:fldChar w:fldCharType="end"/>
          </w:r>
        </w:sdtContent>
      </w:sdt>
    </w:p>
    <w:p w:rsidR="00107609" w:rsidRDefault="00EF0AF7" w:rsidP="00107609">
      <w:pPr>
        <w:pStyle w:val="Ttulo3"/>
      </w:pPr>
      <w:bookmarkStart w:id="36" w:name="_Toc526447367"/>
      <w:r>
        <w:t>Rentabilidad</w:t>
      </w:r>
      <w:r w:rsidR="00ED3CC6">
        <w:t xml:space="preserve"> real anual de la cartera administrada</w:t>
      </w:r>
      <w:bookmarkEnd w:id="36"/>
      <w:r w:rsidR="00ED3CC6">
        <w:t xml:space="preserve"> </w:t>
      </w:r>
    </w:p>
    <w:p w:rsidR="001F6DDB" w:rsidRDefault="00EF0AF7" w:rsidP="003B612F">
      <w:pPr>
        <w:ind w:left="709"/>
      </w:pPr>
      <w:r>
        <w:t>Mide el rendimiento real anual de las inversiones realizadas con los recursos del Fondo de Pensiones y del Encaje Legal. Se construye como la</w:t>
      </w:r>
      <w:r w:rsidR="001F6DDB">
        <w:t xml:space="preserve"> rentabilidad nominal anual, </w:t>
      </w:r>
      <w:r w:rsidR="00107609">
        <w:t xml:space="preserve">Utilidad Neta / Activo Promedio (ROA): Cociente entre la Utilidad Neta anualizada y el Activo Promedio </w:t>
      </w:r>
      <w:r w:rsidR="001F6DDB">
        <w:t>en los últimos doce meses.</w:t>
      </w:r>
      <w:sdt>
        <w:sdtPr>
          <w:id w:val="903799212"/>
          <w:citation/>
        </w:sdtPr>
        <w:sdtEndPr/>
        <w:sdtContent>
          <w:r w:rsidR="00095C1A">
            <w:fldChar w:fldCharType="begin"/>
          </w:r>
          <w:r w:rsidR="00C21D8B">
            <w:instrText xml:space="preserve">CITATION ElS \t  \l 10250 </w:instrText>
          </w:r>
          <w:r w:rsidR="00095C1A">
            <w:fldChar w:fldCharType="separate"/>
          </w:r>
          <w:r w:rsidR="00C21D8B">
            <w:rPr>
              <w:noProof/>
            </w:rPr>
            <w:t xml:space="preserve"> (Administradoras Privadas de Fondos de Pensiones, 2009)</w:t>
          </w:r>
          <w:r w:rsidR="00095C1A">
            <w:fldChar w:fldCharType="end"/>
          </w:r>
        </w:sdtContent>
      </w:sdt>
    </w:p>
    <w:p w:rsidR="001F6DDB" w:rsidRDefault="00107609" w:rsidP="001F6DDB">
      <w:pPr>
        <w:pStyle w:val="Ttulo3"/>
      </w:pPr>
      <w:bookmarkStart w:id="37" w:name="_Toc526447368"/>
      <w:r>
        <w:t>Utilidad Neta / Patrimonio Promedio (ROE):</w:t>
      </w:r>
      <w:bookmarkEnd w:id="37"/>
      <w:r>
        <w:t xml:space="preserve"> </w:t>
      </w:r>
    </w:p>
    <w:p w:rsidR="001F6DDB" w:rsidRDefault="00107609" w:rsidP="003B612F">
      <w:pPr>
        <w:ind w:left="709"/>
      </w:pPr>
      <w:r>
        <w:t xml:space="preserve">Cociente entre la Utilidad Neta anualizada de la </w:t>
      </w:r>
      <w:r w:rsidR="00B57548">
        <w:t>entidad</w:t>
      </w:r>
      <w:r>
        <w:t xml:space="preserve"> y </w:t>
      </w:r>
      <w:r w:rsidR="00B57548">
        <w:t>su</w:t>
      </w:r>
      <w:r>
        <w:t xml:space="preserve"> Patrimonio Promedio </w:t>
      </w:r>
      <w:r w:rsidR="001F6DDB">
        <w:t>en los últimos doce meses.</w:t>
      </w:r>
      <w:sdt>
        <w:sdtPr>
          <w:id w:val="-1218735073"/>
          <w:citation/>
        </w:sdtPr>
        <w:sdtEndPr/>
        <w:sdtContent>
          <w:r w:rsidR="00095C1A">
            <w:fldChar w:fldCharType="begin"/>
          </w:r>
          <w:r w:rsidR="00ED3CC6">
            <w:instrText xml:space="preserve">CITATION ElS \t  \l 10250 </w:instrText>
          </w:r>
          <w:r w:rsidR="00095C1A">
            <w:fldChar w:fldCharType="separate"/>
          </w:r>
          <w:r w:rsidR="00ED3CC6">
            <w:rPr>
              <w:noProof/>
            </w:rPr>
            <w:t xml:space="preserve"> (Administradoras Privadas de Fondos de Pensiones, 2009)</w:t>
          </w:r>
          <w:r w:rsidR="00095C1A">
            <w:fldChar w:fldCharType="end"/>
          </w:r>
        </w:sdtContent>
      </w:sdt>
    </w:p>
    <w:p w:rsidR="001F6DDB" w:rsidRDefault="00107609" w:rsidP="001F6DDB">
      <w:pPr>
        <w:pStyle w:val="Ttulo3"/>
      </w:pPr>
      <w:bookmarkStart w:id="38" w:name="_Toc526447369"/>
      <w:r>
        <w:lastRenderedPageBreak/>
        <w:t>Utilidad Neta / Ingresos:</w:t>
      </w:r>
      <w:bookmarkEnd w:id="38"/>
      <w:r>
        <w:t xml:space="preserve"> </w:t>
      </w:r>
    </w:p>
    <w:p w:rsidR="00107609" w:rsidRDefault="00107609" w:rsidP="003B612F">
      <w:pPr>
        <w:ind w:left="709"/>
      </w:pPr>
      <w:r>
        <w:t xml:space="preserve">Cociente entre la Utilidad Neta anualizada de la </w:t>
      </w:r>
      <w:r w:rsidR="001A382A">
        <w:t>entidad</w:t>
      </w:r>
      <w:r>
        <w:t xml:space="preserve"> y </w:t>
      </w:r>
      <w:r w:rsidR="001A382A">
        <w:t>su</w:t>
      </w:r>
      <w:r>
        <w:t xml:space="preserve">s </w:t>
      </w:r>
      <w:r w:rsidR="001A382A">
        <w:t>i</w:t>
      </w:r>
      <w:r>
        <w:t>ngresos a</w:t>
      </w:r>
      <w:r w:rsidR="001F6DDB">
        <w:t>nual</w:t>
      </w:r>
      <w:r w:rsidR="001A382A">
        <w:t>es</w:t>
      </w:r>
      <w:sdt>
        <w:sdtPr>
          <w:id w:val="1989897675"/>
          <w:citation/>
        </w:sdtPr>
        <w:sdtEndPr/>
        <w:sdtContent>
          <w:r w:rsidR="00095C1A">
            <w:fldChar w:fldCharType="begin"/>
          </w:r>
          <w:r w:rsidR="00ED3CC6">
            <w:instrText xml:space="preserve">CITATION ElS \t  \l 10250 </w:instrText>
          </w:r>
          <w:r w:rsidR="00095C1A">
            <w:fldChar w:fldCharType="separate"/>
          </w:r>
          <w:r w:rsidR="00ED3CC6">
            <w:rPr>
              <w:noProof/>
            </w:rPr>
            <w:t xml:space="preserve"> (Administradoras Privadas de Fondos de Pensiones, 2009)</w:t>
          </w:r>
          <w:r w:rsidR="00095C1A">
            <w:fldChar w:fldCharType="end"/>
          </w:r>
        </w:sdtContent>
      </w:sdt>
      <w:r w:rsidR="001A382A">
        <w:t>.</w:t>
      </w:r>
    </w:p>
    <w:p w:rsidR="001F6DDB" w:rsidRDefault="00107609" w:rsidP="001F6DDB">
      <w:pPr>
        <w:pStyle w:val="Ttulo3"/>
      </w:pPr>
      <w:bookmarkStart w:id="39" w:name="_Toc526447370"/>
      <w:r>
        <w:t>Utilidad Neta / Número de Afiliados Activos (nuevos soles):</w:t>
      </w:r>
      <w:bookmarkEnd w:id="39"/>
      <w:r>
        <w:t xml:space="preserve"> </w:t>
      </w:r>
    </w:p>
    <w:p w:rsidR="00107609" w:rsidRDefault="00107609" w:rsidP="003B612F">
      <w:pPr>
        <w:ind w:left="709"/>
      </w:pPr>
      <w:r>
        <w:t>Cociente entre la Utilidad Neta anualizada de la AFP y el promedio de afiliados act</w:t>
      </w:r>
      <w:r w:rsidR="001F6DDB">
        <w:t>ivos de los últimos doce meses.</w:t>
      </w:r>
      <w:sdt>
        <w:sdtPr>
          <w:id w:val="-1536116301"/>
          <w:citation/>
        </w:sdtPr>
        <w:sdtEndPr/>
        <w:sdtContent>
          <w:r w:rsidR="00095C1A">
            <w:fldChar w:fldCharType="begin"/>
          </w:r>
          <w:r w:rsidR="001A382A">
            <w:instrText xml:space="preserve">CITATION ElS \t  \l 10250 </w:instrText>
          </w:r>
          <w:r w:rsidR="00095C1A">
            <w:fldChar w:fldCharType="separate"/>
          </w:r>
          <w:r w:rsidR="001A382A">
            <w:rPr>
              <w:noProof/>
            </w:rPr>
            <w:t xml:space="preserve"> (Administradoras Privadas de Fondos de Pensiones, 2009)</w:t>
          </w:r>
          <w:r w:rsidR="00095C1A">
            <w:fldChar w:fldCharType="end"/>
          </w:r>
        </w:sdtContent>
      </w:sdt>
    </w:p>
    <w:p w:rsidR="001F6DDB" w:rsidRDefault="00107609" w:rsidP="001F6DDB">
      <w:pPr>
        <w:pStyle w:val="Ttulo3"/>
      </w:pPr>
      <w:bookmarkStart w:id="40" w:name="_Toc526447371"/>
      <w:r>
        <w:t>Utilidad Operativa / Activo Total:</w:t>
      </w:r>
      <w:bookmarkEnd w:id="40"/>
      <w:r>
        <w:t xml:space="preserve"> </w:t>
      </w:r>
    </w:p>
    <w:p w:rsidR="00107609" w:rsidRDefault="00107609" w:rsidP="003B612F">
      <w:pPr>
        <w:ind w:left="709"/>
      </w:pPr>
      <w:r>
        <w:t xml:space="preserve">Cociente entre la Utilidad Operativa anualizada y el Activo Promedio de </w:t>
      </w:r>
      <w:r w:rsidR="001F6DDB">
        <w:t>los últimos doce meses.</w:t>
      </w:r>
      <w:sdt>
        <w:sdtPr>
          <w:id w:val="-618521455"/>
          <w:citation/>
        </w:sdtPr>
        <w:sdtEndPr/>
        <w:sdtContent>
          <w:r w:rsidR="00095C1A">
            <w:fldChar w:fldCharType="begin"/>
          </w:r>
          <w:r w:rsidR="001A382A">
            <w:instrText xml:space="preserve">CITATION ElS \t  \l 10250 </w:instrText>
          </w:r>
          <w:r w:rsidR="00095C1A">
            <w:fldChar w:fldCharType="separate"/>
          </w:r>
          <w:r w:rsidR="001A382A">
            <w:rPr>
              <w:noProof/>
            </w:rPr>
            <w:t xml:space="preserve"> (Administradoras Privadas de Fondos de Pensiones, 2009)</w:t>
          </w:r>
          <w:r w:rsidR="00095C1A">
            <w:fldChar w:fldCharType="end"/>
          </w:r>
        </w:sdtContent>
      </w:sdt>
    </w:p>
    <w:p w:rsidR="001F6DDB" w:rsidRDefault="00107609" w:rsidP="001F6DDB">
      <w:pPr>
        <w:pStyle w:val="Ttulo3"/>
      </w:pPr>
      <w:bookmarkStart w:id="41" w:name="_Toc526447372"/>
      <w:r>
        <w:t>Utilidad Operativa / Ingresos:</w:t>
      </w:r>
      <w:bookmarkEnd w:id="41"/>
      <w:r>
        <w:t xml:space="preserve"> </w:t>
      </w:r>
    </w:p>
    <w:p w:rsidR="00EF0AF7" w:rsidRDefault="00107609" w:rsidP="003B612F">
      <w:pPr>
        <w:ind w:left="709"/>
      </w:pPr>
      <w:r>
        <w:t xml:space="preserve">Cociente entre la Utilidad Operativa anualizada y los Ingresos por </w:t>
      </w:r>
      <w:r w:rsidR="001F6DDB">
        <w:t>anualizados</w:t>
      </w:r>
      <w:sdt>
        <w:sdtPr>
          <w:id w:val="-1828820991"/>
          <w:citation/>
        </w:sdtPr>
        <w:sdtEndPr/>
        <w:sdtContent>
          <w:r w:rsidR="00095C1A">
            <w:fldChar w:fldCharType="begin"/>
          </w:r>
          <w:r w:rsidR="001A382A">
            <w:instrText xml:space="preserve">CITATION ElS \t  \l 10250 </w:instrText>
          </w:r>
          <w:r w:rsidR="00095C1A">
            <w:fldChar w:fldCharType="separate"/>
          </w:r>
          <w:r w:rsidR="001A382A">
            <w:rPr>
              <w:noProof/>
            </w:rPr>
            <w:t xml:space="preserve"> (Administradoras Privadas de Fondos de Pensiones, 2009)</w:t>
          </w:r>
          <w:r w:rsidR="00095C1A">
            <w:fldChar w:fldCharType="end"/>
          </w:r>
        </w:sdtContent>
      </w:sdt>
      <w:r w:rsidR="00CA12B2">
        <w:t>.</w:t>
      </w:r>
    </w:p>
    <w:p w:rsidR="001F6DDB" w:rsidRDefault="00107609" w:rsidP="001F6DDB">
      <w:pPr>
        <w:pStyle w:val="Ttulo3"/>
      </w:pPr>
      <w:bookmarkStart w:id="42" w:name="_Toc526447373"/>
      <w:r>
        <w:t>Pasivo Total / Patrimonio:</w:t>
      </w:r>
      <w:bookmarkEnd w:id="42"/>
      <w:r>
        <w:t xml:space="preserve"> </w:t>
      </w:r>
    </w:p>
    <w:p w:rsidR="00107609" w:rsidRDefault="00107609" w:rsidP="003B612F">
      <w:pPr>
        <w:ind w:left="709"/>
      </w:pPr>
      <w:r>
        <w:t>Cociente entre el Pasivo Total y el Patrimonio d</w:t>
      </w:r>
      <w:r w:rsidR="001F6DDB">
        <w:t>e una AFP a un mes determinado.</w:t>
      </w:r>
      <w:sdt>
        <w:sdtPr>
          <w:id w:val="2029751351"/>
          <w:citation/>
        </w:sdtPr>
        <w:sdtEndPr/>
        <w:sdtContent>
          <w:r w:rsidR="00095C1A">
            <w:fldChar w:fldCharType="begin"/>
          </w:r>
          <w:r w:rsidR="001A382A">
            <w:instrText xml:space="preserve">CITATION ElS \t  \l 10250 </w:instrText>
          </w:r>
          <w:r w:rsidR="00095C1A">
            <w:fldChar w:fldCharType="separate"/>
          </w:r>
          <w:r w:rsidR="001A382A">
            <w:rPr>
              <w:noProof/>
            </w:rPr>
            <w:t xml:space="preserve"> (Administradoras Privadas de Fondos de Pensiones, 2009)</w:t>
          </w:r>
          <w:r w:rsidR="00095C1A">
            <w:fldChar w:fldCharType="end"/>
          </w:r>
        </w:sdtContent>
      </w:sdt>
    </w:p>
    <w:p w:rsidR="004063D2" w:rsidRPr="004063D2" w:rsidRDefault="00107609" w:rsidP="004063D2">
      <w:pPr>
        <w:pStyle w:val="Ttulo3"/>
      </w:pPr>
      <w:bookmarkStart w:id="43" w:name="_Toc526447374"/>
      <w:r>
        <w:t xml:space="preserve">Pasivo Corriente / Patrimonio: </w:t>
      </w:r>
      <w:r w:rsidR="004063D2" w:rsidRPr="004063D2">
        <w:t>Provisiones Genéricas</w:t>
      </w:r>
      <w:bookmarkEnd w:id="43"/>
    </w:p>
    <w:p w:rsidR="004063D2" w:rsidRDefault="004063D2" w:rsidP="003B612F">
      <w:pPr>
        <w:ind w:left="709"/>
      </w:pPr>
      <w:r w:rsidRPr="00113607">
        <w:t>Las normas de la SBS establecen que las ‘provisiones genéricas’ son aquellas que se constituyen, de manera preventiva, sobre los créditos clasificados en categoría Normal.</w:t>
      </w:r>
      <w:r>
        <w:t xml:space="preserve"> </w:t>
      </w:r>
      <w:sdt>
        <w:sdtPr>
          <w:id w:val="-493181323"/>
          <w:citation/>
        </w:sdtPr>
        <w:sdtEndPr/>
        <w:sdtContent>
          <w:r>
            <w:fldChar w:fldCharType="begin"/>
          </w:r>
          <w:r>
            <w:instrText xml:space="preserve">CITATION Har16 \l 10250 </w:instrText>
          </w:r>
          <w:r>
            <w:fldChar w:fldCharType="separate"/>
          </w:r>
          <w:r>
            <w:rPr>
              <w:noProof/>
            </w:rPr>
            <w:t>(Haro, 2016)</w:t>
          </w:r>
          <w:r>
            <w:fldChar w:fldCharType="end"/>
          </w:r>
        </w:sdtContent>
      </w:sdt>
    </w:p>
    <w:p w:rsidR="003B612F" w:rsidRDefault="003B612F" w:rsidP="00F33459">
      <w:pPr>
        <w:pStyle w:val="Ttulo3"/>
        <w:ind w:left="709"/>
      </w:pPr>
      <w:bookmarkStart w:id="44" w:name="_Toc526447375"/>
      <w:r>
        <w:t>El sistema financiero</w:t>
      </w:r>
      <w:bookmarkEnd w:id="44"/>
    </w:p>
    <w:p w:rsidR="003B612F" w:rsidRDefault="003B612F" w:rsidP="003B612F">
      <w:pPr>
        <w:ind w:left="709"/>
      </w:pPr>
      <w:r>
        <w:t xml:space="preserve">El sistema financiero traslada fondos de aquellos que tienen un excedente (unidades superavitarias) a aquellos que no los tienen (unidades </w:t>
      </w:r>
      <w:r>
        <w:lastRenderedPageBreak/>
        <w:t xml:space="preserve">deficitarias) y lo puede hacer a través de los mercados financieros o mediante el uso de intermediarios financieros. </w:t>
      </w:r>
      <w:sdt>
        <w:sdtPr>
          <w:id w:val="-1173022075"/>
          <w:citation/>
        </w:sdtPr>
        <w:sdtEndPr/>
        <w:sdtContent>
          <w:r>
            <w:fldChar w:fldCharType="begin"/>
          </w:r>
          <w:r>
            <w:instrText xml:space="preserve">CITATION Par13 \l 10250 </w:instrText>
          </w:r>
          <w:r>
            <w:fldChar w:fldCharType="separate"/>
          </w:r>
          <w:r>
            <w:rPr>
              <w:noProof/>
            </w:rPr>
            <w:t>(Parodi, 2013)</w:t>
          </w:r>
          <w:r>
            <w:fldChar w:fldCharType="end"/>
          </w:r>
        </w:sdtContent>
      </w:sdt>
    </w:p>
    <w:p w:rsidR="00107609" w:rsidRDefault="00107609" w:rsidP="00EF0AF7"/>
    <w:p w:rsidR="00107609" w:rsidRPr="00EF0AF7" w:rsidRDefault="00107609" w:rsidP="00EF0AF7">
      <w:pPr>
        <w:sectPr w:rsidR="00107609" w:rsidRPr="00EF0AF7" w:rsidSect="00371215">
          <w:headerReference w:type="default" r:id="rId9"/>
          <w:pgSz w:w="11906" w:h="16838" w:code="9"/>
          <w:pgMar w:top="1440" w:right="1440" w:bottom="1440" w:left="2268" w:header="709" w:footer="709" w:gutter="0"/>
          <w:cols w:space="708"/>
          <w:docGrid w:linePitch="360"/>
        </w:sectPr>
      </w:pPr>
    </w:p>
    <w:p w:rsidR="004C23FE" w:rsidRPr="004C23FE" w:rsidRDefault="004C23FE" w:rsidP="00086378">
      <w:pPr>
        <w:pStyle w:val="Ttulo1"/>
      </w:pPr>
      <w:bookmarkStart w:id="45" w:name="_Toc526447376"/>
      <w:r w:rsidRPr="00086378">
        <w:lastRenderedPageBreak/>
        <w:t>METODOLOGÍA</w:t>
      </w:r>
      <w:bookmarkEnd w:id="45"/>
      <w:r w:rsidRPr="004C23FE">
        <w:t xml:space="preserve"> </w:t>
      </w:r>
    </w:p>
    <w:p w:rsidR="004C23FE" w:rsidRDefault="004C23FE" w:rsidP="00086378">
      <w:pPr>
        <w:pStyle w:val="Ttulo2"/>
      </w:pPr>
      <w:bookmarkStart w:id="46" w:name="_Toc526447377"/>
      <w:r w:rsidRPr="00086378">
        <w:t>Tipo de Investigación</w:t>
      </w:r>
      <w:bookmarkEnd w:id="46"/>
    </w:p>
    <w:p w:rsidR="00E77737" w:rsidRPr="00E77737" w:rsidRDefault="00E77737" w:rsidP="004B5063">
      <w:pPr>
        <w:pStyle w:val="Prrafodelista"/>
        <w:numPr>
          <w:ilvl w:val="0"/>
          <w:numId w:val="29"/>
        </w:numPr>
        <w:spacing w:after="0" w:line="480" w:lineRule="auto"/>
        <w:ind w:left="851"/>
        <w:rPr>
          <w:rFonts w:ascii="Times New Roman" w:hAnsi="Times New Roman" w:cs="Times New Roman"/>
          <w:sz w:val="24"/>
          <w:szCs w:val="24"/>
        </w:rPr>
      </w:pPr>
      <w:r w:rsidRPr="00E77737">
        <w:rPr>
          <w:rFonts w:ascii="Times New Roman" w:hAnsi="Times New Roman" w:cs="Times New Roman"/>
          <w:sz w:val="24"/>
          <w:szCs w:val="24"/>
        </w:rPr>
        <w:t xml:space="preserve">Por su finalidad: Investigación </w:t>
      </w:r>
      <w:r w:rsidR="004B5063">
        <w:rPr>
          <w:rFonts w:ascii="Times New Roman" w:hAnsi="Times New Roman" w:cs="Times New Roman"/>
          <w:sz w:val="24"/>
          <w:szCs w:val="24"/>
        </w:rPr>
        <w:t>Pura</w:t>
      </w:r>
      <w:r w:rsidRPr="00E77737">
        <w:rPr>
          <w:rFonts w:ascii="Times New Roman" w:hAnsi="Times New Roman" w:cs="Times New Roman"/>
          <w:sz w:val="24"/>
          <w:szCs w:val="24"/>
        </w:rPr>
        <w:t>, porque se utiliza conocimientos teóricos a una determinada situación</w:t>
      </w:r>
      <w:r w:rsidR="004B5063">
        <w:rPr>
          <w:rFonts w:ascii="Times New Roman" w:hAnsi="Times New Roman" w:cs="Times New Roman"/>
          <w:sz w:val="24"/>
          <w:szCs w:val="24"/>
        </w:rPr>
        <w:t xml:space="preserve"> para generar más conocimiento</w:t>
      </w:r>
      <w:r w:rsidRPr="00E77737">
        <w:rPr>
          <w:rFonts w:ascii="Times New Roman" w:hAnsi="Times New Roman" w:cs="Times New Roman"/>
          <w:sz w:val="24"/>
          <w:szCs w:val="24"/>
        </w:rPr>
        <w:t>.</w:t>
      </w:r>
    </w:p>
    <w:p w:rsidR="00E77737" w:rsidRDefault="00E77737" w:rsidP="004B5063">
      <w:pPr>
        <w:spacing w:line="240" w:lineRule="auto"/>
        <w:ind w:left="851"/>
      </w:pPr>
    </w:p>
    <w:p w:rsidR="00E77737" w:rsidRPr="00E77737" w:rsidRDefault="00E77737" w:rsidP="004B5063">
      <w:pPr>
        <w:pStyle w:val="Prrafodelista"/>
        <w:numPr>
          <w:ilvl w:val="0"/>
          <w:numId w:val="29"/>
        </w:numPr>
        <w:spacing w:line="480" w:lineRule="auto"/>
        <w:ind w:left="851"/>
        <w:rPr>
          <w:rFonts w:ascii="Times New Roman" w:hAnsi="Times New Roman" w:cs="Times New Roman"/>
          <w:sz w:val="24"/>
          <w:szCs w:val="24"/>
        </w:rPr>
      </w:pPr>
      <w:r w:rsidRPr="00E77737">
        <w:rPr>
          <w:rFonts w:ascii="Times New Roman" w:hAnsi="Times New Roman" w:cs="Times New Roman"/>
          <w:sz w:val="24"/>
          <w:szCs w:val="24"/>
        </w:rPr>
        <w:t>Por su orientación temporal: Longitudinal, porque el estudio se realizará en más de un periodo.</w:t>
      </w:r>
    </w:p>
    <w:p w:rsidR="00E77737" w:rsidRDefault="00E77737" w:rsidP="004B5063">
      <w:pPr>
        <w:spacing w:line="240" w:lineRule="auto"/>
        <w:ind w:left="851"/>
      </w:pPr>
    </w:p>
    <w:p w:rsidR="00E77737" w:rsidRPr="004B5063" w:rsidRDefault="00E77737" w:rsidP="004B5063">
      <w:pPr>
        <w:pStyle w:val="Prrafodelista"/>
        <w:numPr>
          <w:ilvl w:val="0"/>
          <w:numId w:val="29"/>
        </w:numPr>
        <w:spacing w:line="480" w:lineRule="auto"/>
        <w:ind w:left="851"/>
        <w:rPr>
          <w:rFonts w:ascii="Times New Roman" w:hAnsi="Times New Roman" w:cs="Times New Roman"/>
          <w:sz w:val="24"/>
          <w:szCs w:val="24"/>
        </w:rPr>
      </w:pPr>
      <w:r w:rsidRPr="004B5063">
        <w:rPr>
          <w:rFonts w:ascii="Times New Roman" w:hAnsi="Times New Roman" w:cs="Times New Roman"/>
          <w:sz w:val="24"/>
          <w:szCs w:val="24"/>
        </w:rPr>
        <w:t>Por el contexto en que se realiza: De campo, porque se observa el fenómeno en el ambiente natural.</w:t>
      </w:r>
    </w:p>
    <w:p w:rsidR="00E77737" w:rsidRPr="004B5063" w:rsidRDefault="00E77737" w:rsidP="004B5063">
      <w:pPr>
        <w:pStyle w:val="Prrafodelista"/>
        <w:spacing w:line="480" w:lineRule="auto"/>
        <w:ind w:left="851" w:firstLine="0"/>
        <w:rPr>
          <w:rFonts w:ascii="Times New Roman" w:hAnsi="Times New Roman" w:cs="Times New Roman"/>
          <w:sz w:val="24"/>
          <w:szCs w:val="24"/>
        </w:rPr>
      </w:pPr>
    </w:p>
    <w:p w:rsidR="00E77737" w:rsidRPr="004B5063" w:rsidRDefault="00E77737" w:rsidP="004B5063">
      <w:pPr>
        <w:pStyle w:val="Prrafodelista"/>
        <w:numPr>
          <w:ilvl w:val="0"/>
          <w:numId w:val="29"/>
        </w:numPr>
        <w:spacing w:line="480" w:lineRule="auto"/>
        <w:ind w:left="851"/>
        <w:rPr>
          <w:rFonts w:ascii="Times New Roman" w:hAnsi="Times New Roman" w:cs="Times New Roman"/>
          <w:sz w:val="24"/>
          <w:szCs w:val="24"/>
        </w:rPr>
      </w:pPr>
      <w:r w:rsidRPr="004B5063">
        <w:rPr>
          <w:rFonts w:ascii="Times New Roman" w:hAnsi="Times New Roman" w:cs="Times New Roman"/>
          <w:sz w:val="24"/>
          <w:szCs w:val="24"/>
        </w:rPr>
        <w:t>Por la naturaleza de la fuente: Empírica, porque se estudian las características del mundo real a través de la observación y la medición.</w:t>
      </w:r>
    </w:p>
    <w:p w:rsidR="00E77737" w:rsidRPr="004B5063" w:rsidRDefault="00E77737" w:rsidP="004B5063">
      <w:pPr>
        <w:pStyle w:val="Prrafodelista"/>
        <w:spacing w:line="480" w:lineRule="auto"/>
        <w:ind w:left="851" w:firstLine="0"/>
        <w:rPr>
          <w:rFonts w:ascii="Times New Roman" w:hAnsi="Times New Roman" w:cs="Times New Roman"/>
          <w:sz w:val="24"/>
          <w:szCs w:val="24"/>
        </w:rPr>
      </w:pPr>
    </w:p>
    <w:p w:rsidR="00E77737" w:rsidRPr="004B5063" w:rsidRDefault="00E77737" w:rsidP="004B5063">
      <w:pPr>
        <w:pStyle w:val="Prrafodelista"/>
        <w:numPr>
          <w:ilvl w:val="0"/>
          <w:numId w:val="29"/>
        </w:numPr>
        <w:spacing w:line="480" w:lineRule="auto"/>
        <w:ind w:left="851"/>
        <w:rPr>
          <w:rFonts w:ascii="Times New Roman" w:hAnsi="Times New Roman" w:cs="Times New Roman"/>
          <w:sz w:val="24"/>
          <w:szCs w:val="24"/>
        </w:rPr>
      </w:pPr>
      <w:r w:rsidRPr="004B5063">
        <w:rPr>
          <w:rFonts w:ascii="Times New Roman" w:hAnsi="Times New Roman" w:cs="Times New Roman"/>
          <w:sz w:val="24"/>
          <w:szCs w:val="24"/>
        </w:rPr>
        <w:t>Por el control de las variables: No Experimental, porque estudia los hechos tal y como suceden en la realidad, sin intervenir en ellos.</w:t>
      </w:r>
    </w:p>
    <w:p w:rsidR="00E77737" w:rsidRPr="004B5063" w:rsidRDefault="00E77737" w:rsidP="004B5063">
      <w:pPr>
        <w:pStyle w:val="Prrafodelista"/>
        <w:spacing w:line="480" w:lineRule="auto"/>
        <w:ind w:left="851" w:firstLine="0"/>
        <w:rPr>
          <w:rFonts w:ascii="Times New Roman" w:hAnsi="Times New Roman" w:cs="Times New Roman"/>
          <w:sz w:val="24"/>
          <w:szCs w:val="24"/>
        </w:rPr>
      </w:pPr>
    </w:p>
    <w:p w:rsidR="00E77737" w:rsidRPr="004B5063" w:rsidRDefault="00E77737" w:rsidP="004B5063">
      <w:pPr>
        <w:pStyle w:val="Prrafodelista"/>
        <w:numPr>
          <w:ilvl w:val="0"/>
          <w:numId w:val="29"/>
        </w:numPr>
        <w:spacing w:line="480" w:lineRule="auto"/>
        <w:ind w:left="851"/>
        <w:rPr>
          <w:rFonts w:ascii="Times New Roman" w:hAnsi="Times New Roman" w:cs="Times New Roman"/>
          <w:sz w:val="24"/>
          <w:szCs w:val="24"/>
        </w:rPr>
      </w:pPr>
      <w:r w:rsidRPr="004B5063">
        <w:rPr>
          <w:rFonts w:ascii="Times New Roman" w:hAnsi="Times New Roman" w:cs="Times New Roman"/>
          <w:sz w:val="24"/>
          <w:szCs w:val="24"/>
        </w:rPr>
        <w:t>Por su carácter: Cuantitativa, porque se utilizarán instrumentos de medición, es decir, la información es cuantificable numéricamente.</w:t>
      </w:r>
    </w:p>
    <w:p w:rsidR="00E77737" w:rsidRPr="004B5063" w:rsidRDefault="00E77737" w:rsidP="004B5063">
      <w:pPr>
        <w:pStyle w:val="Prrafodelista"/>
        <w:spacing w:line="480" w:lineRule="auto"/>
        <w:ind w:left="851" w:firstLine="0"/>
        <w:rPr>
          <w:rFonts w:ascii="Times New Roman" w:hAnsi="Times New Roman" w:cs="Times New Roman"/>
          <w:sz w:val="24"/>
          <w:szCs w:val="24"/>
        </w:rPr>
      </w:pPr>
    </w:p>
    <w:p w:rsidR="00000342" w:rsidRPr="004B5063" w:rsidRDefault="00E77737" w:rsidP="004B5063">
      <w:pPr>
        <w:pStyle w:val="Prrafodelista"/>
        <w:numPr>
          <w:ilvl w:val="0"/>
          <w:numId w:val="29"/>
        </w:numPr>
        <w:spacing w:line="480" w:lineRule="auto"/>
        <w:ind w:left="851"/>
        <w:rPr>
          <w:rFonts w:ascii="Times New Roman" w:hAnsi="Times New Roman" w:cs="Times New Roman"/>
          <w:sz w:val="24"/>
          <w:szCs w:val="24"/>
        </w:rPr>
      </w:pPr>
      <w:r w:rsidRPr="004B5063">
        <w:rPr>
          <w:rFonts w:ascii="Times New Roman" w:hAnsi="Times New Roman" w:cs="Times New Roman"/>
          <w:sz w:val="24"/>
          <w:szCs w:val="24"/>
        </w:rPr>
        <w:t xml:space="preserve">Por el nivel de conocimiento: </w:t>
      </w:r>
      <w:r w:rsidR="004B5063">
        <w:rPr>
          <w:rFonts w:ascii="Times New Roman" w:hAnsi="Times New Roman" w:cs="Times New Roman"/>
          <w:sz w:val="24"/>
          <w:szCs w:val="24"/>
        </w:rPr>
        <w:t>Explicativa</w:t>
      </w:r>
      <w:r w:rsidRPr="004B5063">
        <w:rPr>
          <w:rFonts w:ascii="Times New Roman" w:hAnsi="Times New Roman" w:cs="Times New Roman"/>
          <w:sz w:val="24"/>
          <w:szCs w:val="24"/>
        </w:rPr>
        <w:t xml:space="preserve">, porque busca la </w:t>
      </w:r>
      <w:r w:rsidR="004B5063">
        <w:rPr>
          <w:rFonts w:ascii="Times New Roman" w:hAnsi="Times New Roman" w:cs="Times New Roman"/>
          <w:sz w:val="24"/>
          <w:szCs w:val="24"/>
        </w:rPr>
        <w:t>influencia</w:t>
      </w:r>
      <w:r w:rsidRPr="004B5063">
        <w:rPr>
          <w:rFonts w:ascii="Times New Roman" w:hAnsi="Times New Roman" w:cs="Times New Roman"/>
          <w:sz w:val="24"/>
          <w:szCs w:val="24"/>
        </w:rPr>
        <w:t xml:space="preserve"> </w:t>
      </w:r>
      <w:r w:rsidR="004B5063">
        <w:rPr>
          <w:rFonts w:ascii="Times New Roman" w:hAnsi="Times New Roman" w:cs="Times New Roman"/>
          <w:sz w:val="24"/>
          <w:szCs w:val="24"/>
        </w:rPr>
        <w:t>de una variable sobre otra</w:t>
      </w:r>
      <w:r w:rsidRPr="004B5063">
        <w:rPr>
          <w:rFonts w:ascii="Times New Roman" w:hAnsi="Times New Roman" w:cs="Times New Roman"/>
          <w:sz w:val="24"/>
          <w:szCs w:val="24"/>
        </w:rPr>
        <w:t>.</w:t>
      </w:r>
    </w:p>
    <w:p w:rsidR="004C23FE" w:rsidRDefault="004C23FE" w:rsidP="00086378">
      <w:pPr>
        <w:pStyle w:val="Ttulo2"/>
      </w:pPr>
      <w:bookmarkStart w:id="47" w:name="_Toc526447378"/>
      <w:r w:rsidRPr="00086378">
        <w:t>Diseño de la Investigación.</w:t>
      </w:r>
      <w:bookmarkEnd w:id="47"/>
    </w:p>
    <w:p w:rsidR="004B5063" w:rsidRPr="004B5063" w:rsidRDefault="004B5063" w:rsidP="004B5063">
      <w:r>
        <w:t>No Experimental</w:t>
      </w:r>
    </w:p>
    <w:p w:rsidR="004C23FE" w:rsidRDefault="004C23FE" w:rsidP="00086378">
      <w:pPr>
        <w:pStyle w:val="Ttulo2"/>
      </w:pPr>
      <w:bookmarkStart w:id="48" w:name="_Toc526447379"/>
      <w:r w:rsidRPr="00086378">
        <w:lastRenderedPageBreak/>
        <w:t>Población y Muestra</w:t>
      </w:r>
      <w:bookmarkEnd w:id="48"/>
      <w:r w:rsidRPr="00086378">
        <w:t xml:space="preserve"> </w:t>
      </w:r>
    </w:p>
    <w:p w:rsidR="004B5063" w:rsidRPr="004B5063" w:rsidRDefault="004B5063" w:rsidP="004B5063">
      <w:r>
        <w:t xml:space="preserve">La población está constituida por </w:t>
      </w:r>
      <w:r w:rsidR="00B82A04">
        <w:t>todos los créditos otorgados por la CMAC Arequipa</w:t>
      </w:r>
      <w:r>
        <w:t xml:space="preserve"> 20</w:t>
      </w:r>
      <w:r w:rsidR="00B82A04">
        <w:t>09</w:t>
      </w:r>
      <w:r>
        <w:t xml:space="preserve"> – </w:t>
      </w:r>
      <w:r w:rsidRPr="004B5063">
        <w:t>201</w:t>
      </w:r>
      <w:r w:rsidR="00B82A04">
        <w:t>7</w:t>
      </w:r>
      <w:r>
        <w:t>. No se utilizará una muestra ya que por conveniencia se trabajará con el 100% de la población.</w:t>
      </w:r>
    </w:p>
    <w:p w:rsidR="004C23FE" w:rsidRDefault="004C23FE" w:rsidP="00086378">
      <w:pPr>
        <w:pStyle w:val="Ttulo2"/>
      </w:pPr>
      <w:bookmarkStart w:id="49" w:name="_Toc526447380"/>
      <w:r w:rsidRPr="00086378">
        <w:t>Técnicas de recolección de Datos.</w:t>
      </w:r>
      <w:bookmarkEnd w:id="49"/>
    </w:p>
    <w:p w:rsidR="004B5063" w:rsidRPr="004B5063" w:rsidRDefault="004B5063" w:rsidP="004B5063">
      <w:r w:rsidRPr="004B5063">
        <w:t>Para la presente investigación, se utilizará la técnica de observación para obtener información objetiva acerca de las variables a investigar y que serán procesadas mediante herramientas informáticas.</w:t>
      </w:r>
    </w:p>
    <w:p w:rsidR="004C23FE" w:rsidRDefault="004C23FE" w:rsidP="00086378">
      <w:pPr>
        <w:pStyle w:val="Ttulo2"/>
      </w:pPr>
      <w:bookmarkStart w:id="50" w:name="_Toc526447381"/>
      <w:r w:rsidRPr="00086378">
        <w:t>Procesamiento y análisis de datos</w:t>
      </w:r>
      <w:bookmarkEnd w:id="50"/>
    </w:p>
    <w:p w:rsidR="004B5063" w:rsidRPr="004B5063" w:rsidRDefault="004B5063" w:rsidP="004B5063">
      <w:r w:rsidRPr="004B5063">
        <w:t>La información se procesará a través del programa SPSS para el tratamiento estadístico. Las tablas y gráficos elaborados en Excel, serán traslados a Word, para su ordenamiento y presentación final.</w:t>
      </w:r>
    </w:p>
    <w:p w:rsidR="004C23FE" w:rsidRDefault="004C23FE" w:rsidP="00086378">
      <w:pPr>
        <w:pStyle w:val="Ttulo1"/>
      </w:pPr>
      <w:bookmarkStart w:id="51" w:name="_Toc526447382"/>
      <w:r w:rsidRPr="004C23FE">
        <w:t xml:space="preserve">ASPECTOS </w:t>
      </w:r>
      <w:r w:rsidRPr="00086378">
        <w:t>ADMINISTRATIVOS</w:t>
      </w:r>
      <w:bookmarkEnd w:id="51"/>
    </w:p>
    <w:p w:rsidR="004B5063" w:rsidRPr="004B5063" w:rsidRDefault="004B5063" w:rsidP="004B5063"/>
    <w:p w:rsidR="004C23FE" w:rsidRDefault="004C23FE" w:rsidP="00086378">
      <w:pPr>
        <w:pStyle w:val="Ttulo2"/>
      </w:pPr>
      <w:bookmarkStart w:id="52" w:name="_Toc526447383"/>
      <w:r w:rsidRPr="00615C37">
        <w:t>Plan de acciones y cronograma</w:t>
      </w:r>
      <w:bookmarkEnd w:id="52"/>
    </w:p>
    <w:p w:rsidR="004B5063" w:rsidRPr="00B6600C" w:rsidRDefault="004B5063" w:rsidP="004B5063">
      <w:pPr>
        <w:tabs>
          <w:tab w:val="left" w:pos="426"/>
        </w:tabs>
        <w:spacing w:after="0"/>
        <w:ind w:left="426" w:right="-2"/>
        <w:rPr>
          <w:szCs w:val="24"/>
        </w:rPr>
      </w:pPr>
      <w:r w:rsidRPr="00B6600C">
        <w:rPr>
          <w:szCs w:val="24"/>
        </w:rPr>
        <w:t xml:space="preserve">El cronograma de actividades abarca desde </w:t>
      </w:r>
      <w:r>
        <w:rPr>
          <w:szCs w:val="24"/>
        </w:rPr>
        <w:t>agosto</w:t>
      </w:r>
      <w:r w:rsidRPr="00B6600C">
        <w:rPr>
          <w:szCs w:val="24"/>
        </w:rPr>
        <w:t xml:space="preserve"> hasta </w:t>
      </w:r>
      <w:r>
        <w:rPr>
          <w:szCs w:val="24"/>
        </w:rPr>
        <w:t>diciembre</w:t>
      </w:r>
      <w:r w:rsidRPr="00B6600C">
        <w:rPr>
          <w:szCs w:val="24"/>
        </w:rPr>
        <w:t xml:space="preserve"> del año 201</w:t>
      </w:r>
      <w:r>
        <w:rPr>
          <w:szCs w:val="24"/>
        </w:rPr>
        <w:t>8</w:t>
      </w:r>
      <w:r w:rsidRPr="00B6600C">
        <w:rPr>
          <w:szCs w:val="24"/>
        </w:rPr>
        <w:t xml:space="preserve"> y se detalla a continuación:</w:t>
      </w:r>
    </w:p>
    <w:p w:rsidR="004B5063" w:rsidRDefault="004B5063" w:rsidP="004B5063">
      <w:pPr>
        <w:tabs>
          <w:tab w:val="left" w:pos="426"/>
        </w:tabs>
        <w:spacing w:after="0" w:line="360" w:lineRule="auto"/>
        <w:ind w:left="426" w:right="-2"/>
        <w:rPr>
          <w:rFonts w:ascii="Arial" w:hAnsi="Arial" w:cs="Arial"/>
        </w:rPr>
      </w:pPr>
    </w:p>
    <w:p w:rsidR="004B5063" w:rsidRDefault="004B5063" w:rsidP="004B5063">
      <w:pPr>
        <w:tabs>
          <w:tab w:val="left" w:pos="426"/>
        </w:tabs>
        <w:spacing w:after="0" w:line="360" w:lineRule="auto"/>
        <w:ind w:left="426" w:right="-2"/>
        <w:rPr>
          <w:rFonts w:ascii="Arial" w:hAnsi="Arial" w:cs="Arial"/>
        </w:rPr>
      </w:pPr>
    </w:p>
    <w:p w:rsidR="004B5063" w:rsidRDefault="004B5063" w:rsidP="004B5063">
      <w:pPr>
        <w:tabs>
          <w:tab w:val="left" w:pos="426"/>
        </w:tabs>
        <w:spacing w:after="0" w:line="360" w:lineRule="auto"/>
        <w:ind w:left="426" w:right="-2"/>
        <w:rPr>
          <w:rFonts w:ascii="Arial" w:hAnsi="Arial" w:cs="Arial"/>
        </w:rPr>
      </w:pPr>
    </w:p>
    <w:p w:rsidR="004B5063" w:rsidRDefault="004B5063" w:rsidP="004B5063">
      <w:pPr>
        <w:tabs>
          <w:tab w:val="left" w:pos="426"/>
        </w:tabs>
        <w:spacing w:after="0" w:line="360" w:lineRule="auto"/>
        <w:ind w:left="426" w:right="-2"/>
        <w:rPr>
          <w:rFonts w:ascii="Arial" w:hAnsi="Arial" w:cs="Arial"/>
        </w:rPr>
      </w:pPr>
    </w:p>
    <w:p w:rsidR="004B5063" w:rsidRDefault="004B5063" w:rsidP="004B5063">
      <w:pPr>
        <w:tabs>
          <w:tab w:val="left" w:pos="426"/>
        </w:tabs>
        <w:spacing w:after="0" w:line="360" w:lineRule="auto"/>
        <w:ind w:left="426" w:right="-2"/>
        <w:rPr>
          <w:rFonts w:ascii="Arial" w:hAnsi="Arial" w:cs="Arial"/>
        </w:rPr>
      </w:pPr>
    </w:p>
    <w:p w:rsidR="004B5063" w:rsidRDefault="004B5063" w:rsidP="004B5063">
      <w:pPr>
        <w:tabs>
          <w:tab w:val="left" w:pos="426"/>
        </w:tabs>
        <w:spacing w:after="0" w:line="360" w:lineRule="auto"/>
        <w:ind w:left="426" w:right="-2"/>
        <w:rPr>
          <w:rFonts w:ascii="Arial" w:hAnsi="Arial" w:cs="Arial"/>
        </w:rPr>
      </w:pPr>
    </w:p>
    <w:p w:rsidR="004B5063" w:rsidRDefault="004B5063" w:rsidP="004B5063">
      <w:pPr>
        <w:tabs>
          <w:tab w:val="left" w:pos="426"/>
        </w:tabs>
        <w:spacing w:after="0" w:line="360" w:lineRule="auto"/>
        <w:ind w:left="426" w:right="-2"/>
        <w:rPr>
          <w:rFonts w:ascii="Arial" w:hAnsi="Arial" w:cs="Arial"/>
        </w:rPr>
      </w:pPr>
    </w:p>
    <w:p w:rsidR="004B5063" w:rsidRPr="00EF6B42" w:rsidRDefault="004B5063" w:rsidP="004B5063">
      <w:pPr>
        <w:tabs>
          <w:tab w:val="left" w:pos="426"/>
        </w:tabs>
        <w:spacing w:after="0" w:line="360" w:lineRule="auto"/>
        <w:ind w:left="426" w:right="-2"/>
        <w:rPr>
          <w:rFonts w:ascii="Arial" w:hAnsi="Arial" w:cs="Arial"/>
        </w:rPr>
      </w:pPr>
    </w:p>
    <w:tbl>
      <w:tblPr>
        <w:tblStyle w:val="Sombreadovistoso-nfasis3"/>
        <w:tblpPr w:leftFromText="141" w:rightFromText="141" w:vertAnchor="text" w:horzAnchor="page" w:tblpX="2502" w:tblpY="122"/>
        <w:tblW w:w="7603" w:type="dxa"/>
        <w:tblLayout w:type="fixed"/>
        <w:tblLook w:val="0000" w:firstRow="0" w:lastRow="0" w:firstColumn="0" w:lastColumn="0" w:noHBand="0" w:noVBand="0"/>
      </w:tblPr>
      <w:tblGrid>
        <w:gridCol w:w="2093"/>
        <w:gridCol w:w="283"/>
        <w:gridCol w:w="284"/>
        <w:gridCol w:w="283"/>
        <w:gridCol w:w="284"/>
        <w:gridCol w:w="283"/>
        <w:gridCol w:w="322"/>
        <w:gridCol w:w="284"/>
        <w:gridCol w:w="283"/>
        <w:gridCol w:w="283"/>
        <w:gridCol w:w="263"/>
        <w:gridCol w:w="263"/>
        <w:gridCol w:w="265"/>
        <w:gridCol w:w="256"/>
        <w:gridCol w:w="256"/>
        <w:gridCol w:w="256"/>
        <w:gridCol w:w="286"/>
        <w:gridCol w:w="263"/>
        <w:gridCol w:w="263"/>
        <w:gridCol w:w="263"/>
        <w:gridCol w:w="265"/>
        <w:gridCol w:w="22"/>
      </w:tblGrid>
      <w:tr w:rsidR="00320385" w:rsidRPr="0042785B" w:rsidTr="00BC0AB7">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2093" w:type="dxa"/>
            <w:vMerge w:val="restart"/>
            <w:tcBorders>
              <w:top w:val="single" w:sz="24" w:space="0" w:color="FFC000" w:themeColor="accent4"/>
              <w:bottom w:val="single" w:sz="4" w:space="0" w:color="FFFFFF" w:themeColor="background1"/>
              <w:tl2br w:val="single" w:sz="18" w:space="0" w:color="FFFFFF" w:themeColor="background1"/>
            </w:tcBorders>
          </w:tcPr>
          <w:p w:rsidR="00320385" w:rsidRPr="00B6600C" w:rsidRDefault="00320385" w:rsidP="004B5063">
            <w:pPr>
              <w:rPr>
                <w:rFonts w:ascii="Times New Roman" w:hAnsi="Times New Roman"/>
                <w:color w:val="auto"/>
                <w:sz w:val="18"/>
                <w:szCs w:val="18"/>
              </w:rPr>
            </w:pPr>
          </w:p>
          <w:p w:rsidR="00320385" w:rsidRPr="00B6600C" w:rsidRDefault="006B1FC0" w:rsidP="004B5063">
            <w:pPr>
              <w:rPr>
                <w:rFonts w:ascii="Times New Roman" w:hAnsi="Times New Roman"/>
                <w:color w:val="auto"/>
                <w:sz w:val="18"/>
                <w:szCs w:val="18"/>
              </w:rPr>
            </w:pPr>
            <w:r>
              <w:rPr>
                <w:noProof/>
                <w:sz w:val="18"/>
                <w:szCs w:val="18"/>
                <w:lang w:eastAsia="es-PE"/>
              </w:rPr>
              <mc:AlternateContent>
                <mc:Choice Requires="wps">
                  <w:drawing>
                    <wp:anchor distT="0" distB="0" distL="114300" distR="114300" simplePos="0" relativeHeight="251666432" behindDoc="0" locked="0" layoutInCell="1" allowOverlap="1" wp14:anchorId="35322C80" wp14:editId="60E1F5CE">
                      <wp:simplePos x="0" y="0"/>
                      <wp:positionH relativeFrom="column">
                        <wp:posOffset>626110</wp:posOffset>
                      </wp:positionH>
                      <wp:positionV relativeFrom="paragraph">
                        <wp:posOffset>126365</wp:posOffset>
                      </wp:positionV>
                      <wp:extent cx="704850" cy="333375"/>
                      <wp:effectExtent l="0" t="0" r="0" b="0"/>
                      <wp:wrapNone/>
                      <wp:docPr id="1" name="Rectángulo 1"/>
                      <wp:cNvGraphicFramePr/>
                      <a:graphic xmlns:a="http://schemas.openxmlformats.org/drawingml/2006/main">
                        <a:graphicData uri="http://schemas.microsoft.com/office/word/2010/wordprocessingShape">
                          <wps:wsp>
                            <wps:cNvSpPr/>
                            <wps:spPr>
                              <a:xfrm>
                                <a:off x="0" y="0"/>
                                <a:ext cx="70485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1A0AEF" w:rsidRPr="006B1FC0" w:rsidRDefault="001A0AEF" w:rsidP="006B1FC0">
                                  <w:pPr>
                                    <w:ind w:left="0" w:firstLine="0"/>
                                    <w:rPr>
                                      <w:b/>
                                    </w:rPr>
                                  </w:pPr>
                                  <w:r w:rsidRPr="006B1FC0">
                                    <w:rPr>
                                      <w:b/>
                                      <w:sz w:val="18"/>
                                      <w:szCs w:val="18"/>
                                    </w:rPr>
                                    <w:t>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322C80" id="Rectángulo 1" o:spid="_x0000_s1026" style="position:absolute;left:0;text-align:left;margin-left:49.3pt;margin-top:9.95pt;width:55.5pt;height:2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" filled="f" stroked="f" strokeweight="1pt">
                      <v:textbox>
                        <w:txbxContent>
                          <w:p w:rsidR="001A0AEF" w:rsidRPr="006B1FC0" w:rsidRDefault="001A0AEF" w:rsidP="006B1FC0">
                            <w:pPr>
                              <w:ind w:left="0" w:firstLine="0"/>
                              <w:rPr>
                                <w:b/>
                              </w:rPr>
                            </w:pPr>
                            <w:r w:rsidRPr="006B1FC0">
                              <w:rPr>
                                <w:b/>
                                <w:sz w:val="18"/>
                                <w:szCs w:val="18"/>
                              </w:rPr>
                              <w:t>TIEMPO</w:t>
                            </w:r>
                          </w:p>
                        </w:txbxContent>
                      </v:textbox>
                    </v:rect>
                  </w:pict>
                </mc:Fallback>
              </mc:AlternateContent>
            </w:r>
          </w:p>
          <w:p w:rsidR="00320385" w:rsidRPr="00B6600C" w:rsidRDefault="00320385" w:rsidP="004B5063">
            <w:pPr>
              <w:rPr>
                <w:rFonts w:ascii="Times New Roman" w:hAnsi="Times New Roman"/>
                <w:b/>
                <w:color w:val="auto"/>
                <w:sz w:val="18"/>
                <w:szCs w:val="18"/>
              </w:rPr>
            </w:pPr>
            <w:r w:rsidRPr="00B6600C">
              <w:rPr>
                <w:rFonts w:ascii="Times New Roman" w:hAnsi="Times New Roman"/>
                <w:color w:val="auto"/>
                <w:sz w:val="18"/>
                <w:szCs w:val="18"/>
                <w:lang w:val="es-PE"/>
              </w:rPr>
              <w:t xml:space="preserve">                         </w:t>
            </w:r>
            <w:r w:rsidR="006B1FC0">
              <w:rPr>
                <w:rFonts w:ascii="Times New Roman" w:hAnsi="Times New Roman"/>
                <w:color w:val="auto"/>
                <w:sz w:val="18"/>
                <w:szCs w:val="18"/>
                <w:lang w:val="es-PE"/>
              </w:rPr>
              <w:t xml:space="preserve"> </w:t>
            </w:r>
          </w:p>
          <w:p w:rsidR="00320385" w:rsidRPr="00B6600C" w:rsidRDefault="00320385" w:rsidP="004B5063">
            <w:pPr>
              <w:ind w:left="0" w:firstLine="0"/>
              <w:rPr>
                <w:rFonts w:ascii="Times New Roman" w:hAnsi="Times New Roman"/>
                <w:b/>
                <w:color w:val="auto"/>
                <w:sz w:val="18"/>
                <w:szCs w:val="18"/>
              </w:rPr>
            </w:pPr>
            <w:r w:rsidRPr="00B6600C">
              <w:rPr>
                <w:rFonts w:ascii="Times New Roman" w:hAnsi="Times New Roman"/>
                <w:b/>
                <w:color w:val="auto"/>
                <w:sz w:val="18"/>
                <w:szCs w:val="18"/>
              </w:rPr>
              <w:t>ACTIVIDADES</w:t>
            </w:r>
          </w:p>
        </w:tc>
        <w:tc>
          <w:tcPr>
            <w:tcW w:w="5510" w:type="dxa"/>
            <w:gridSpan w:val="21"/>
            <w:vAlign w:val="center"/>
          </w:tcPr>
          <w:p w:rsidR="00320385" w:rsidRPr="00E11561" w:rsidRDefault="00320385" w:rsidP="007C7FD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B6600C">
              <w:rPr>
                <w:rFonts w:ascii="Times New Roman" w:hAnsi="Times New Roman"/>
                <w:b/>
                <w:color w:val="auto"/>
                <w:lang w:val="es-PE"/>
              </w:rPr>
              <w:t xml:space="preserve">CRONOGRAMA DE TRABAJO (SEMANAS) – AÑO </w:t>
            </w:r>
            <w:r w:rsidRPr="00E11561">
              <w:rPr>
                <w:rFonts w:ascii="Times New Roman" w:hAnsi="Times New Roman"/>
                <w:b/>
                <w:color w:val="auto"/>
                <w:lang w:val="es-PE"/>
              </w:rPr>
              <w:t>2018</w:t>
            </w:r>
          </w:p>
        </w:tc>
      </w:tr>
      <w:tr w:rsidR="00320385" w:rsidRPr="00B6600C" w:rsidTr="00320385">
        <w:trPr>
          <w:gridAfter w:val="1"/>
          <w:wAfter w:w="22" w:type="dxa"/>
          <w:trHeight w:val="332"/>
        </w:trPr>
        <w:tc>
          <w:tcPr>
            <w:cnfStyle w:val="000010000000" w:firstRow="0" w:lastRow="0" w:firstColumn="0" w:lastColumn="0" w:oddVBand="1" w:evenVBand="0" w:oddHBand="0" w:evenHBand="0" w:firstRowFirstColumn="0" w:firstRowLastColumn="0" w:lastRowFirstColumn="0" w:lastRowLastColumn="0"/>
            <w:tcW w:w="2093" w:type="dxa"/>
            <w:vMerge/>
            <w:tcBorders>
              <w:top w:val="single" w:sz="4" w:space="0" w:color="FFFFFF" w:themeColor="background1"/>
              <w:bottom w:val="single" w:sz="4" w:space="0" w:color="FFFFFF" w:themeColor="background1"/>
              <w:tl2br w:val="single" w:sz="18" w:space="0" w:color="FFFFFF" w:themeColor="background1"/>
            </w:tcBorders>
          </w:tcPr>
          <w:p w:rsidR="00320385" w:rsidRPr="00B6600C" w:rsidRDefault="00320385" w:rsidP="004B5063">
            <w:pPr>
              <w:pStyle w:val="Ttulo2"/>
              <w:tabs>
                <w:tab w:val="num" w:pos="720"/>
              </w:tabs>
              <w:spacing w:before="0"/>
              <w:jc w:val="right"/>
              <w:outlineLvl w:val="1"/>
              <w:rPr>
                <w:rFonts w:ascii="Times New Roman" w:hAnsi="Times New Roman"/>
                <w:sz w:val="18"/>
                <w:szCs w:val="18"/>
                <w:lang w:val="es-PE"/>
              </w:rPr>
            </w:pPr>
            <w:bookmarkStart w:id="53" w:name="_Toc526447384"/>
            <w:bookmarkEnd w:id="53"/>
          </w:p>
        </w:tc>
        <w:tc>
          <w:tcPr>
            <w:tcW w:w="1134" w:type="dxa"/>
            <w:gridSpan w:val="4"/>
            <w:vAlign w:val="center"/>
          </w:tcPr>
          <w:p w:rsidR="00320385" w:rsidRPr="00B6600C" w:rsidRDefault="00320385" w:rsidP="004B5063">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 xml:space="preserve">Agosto </w:t>
            </w:r>
            <w:r w:rsidRPr="00B6600C">
              <w:rPr>
                <w:rFonts w:ascii="Times New Roman" w:hAnsi="Times New Roman"/>
                <w:b/>
                <w:sz w:val="16"/>
                <w:szCs w:val="16"/>
              </w:rPr>
              <w:t>(semanas)</w:t>
            </w:r>
          </w:p>
        </w:tc>
        <w:tc>
          <w:tcPr>
            <w:cnfStyle w:val="000010000000" w:firstRow="0" w:lastRow="0" w:firstColumn="0" w:lastColumn="0" w:oddVBand="1" w:evenVBand="0" w:oddHBand="0" w:evenHBand="0" w:firstRowFirstColumn="0" w:firstRowLastColumn="0" w:lastRowFirstColumn="0" w:lastRowLastColumn="0"/>
            <w:tcW w:w="1172" w:type="dxa"/>
            <w:gridSpan w:val="4"/>
            <w:vAlign w:val="center"/>
          </w:tcPr>
          <w:p w:rsidR="00320385" w:rsidRPr="00B6600C" w:rsidRDefault="00320385" w:rsidP="004B5063">
            <w:pPr>
              <w:spacing w:after="0" w:line="240" w:lineRule="auto"/>
              <w:jc w:val="center"/>
              <w:rPr>
                <w:rFonts w:ascii="Times New Roman" w:hAnsi="Times New Roman"/>
                <w:b/>
                <w:sz w:val="16"/>
                <w:szCs w:val="16"/>
              </w:rPr>
            </w:pPr>
          </w:p>
          <w:p w:rsidR="00320385" w:rsidRPr="00B6600C" w:rsidRDefault="00320385" w:rsidP="004B5063">
            <w:pPr>
              <w:spacing w:after="0" w:line="240" w:lineRule="auto"/>
              <w:ind w:left="0" w:firstLine="0"/>
              <w:rPr>
                <w:rFonts w:ascii="Times New Roman" w:hAnsi="Times New Roman"/>
                <w:b/>
                <w:sz w:val="16"/>
                <w:szCs w:val="16"/>
              </w:rPr>
            </w:pPr>
            <w:r>
              <w:rPr>
                <w:rFonts w:ascii="Times New Roman" w:hAnsi="Times New Roman"/>
                <w:b/>
                <w:sz w:val="16"/>
                <w:szCs w:val="16"/>
              </w:rPr>
              <w:t xml:space="preserve">Setiembre </w:t>
            </w:r>
            <w:r w:rsidRPr="00B6600C">
              <w:rPr>
                <w:rFonts w:ascii="Times New Roman" w:hAnsi="Times New Roman"/>
                <w:b/>
                <w:sz w:val="16"/>
                <w:szCs w:val="16"/>
              </w:rPr>
              <w:t>(semanas)</w:t>
            </w:r>
          </w:p>
          <w:p w:rsidR="00320385" w:rsidRPr="00B6600C" w:rsidRDefault="00320385" w:rsidP="004B5063">
            <w:pPr>
              <w:spacing w:after="0" w:line="240" w:lineRule="auto"/>
              <w:jc w:val="center"/>
              <w:rPr>
                <w:rFonts w:ascii="Times New Roman" w:hAnsi="Times New Roman"/>
                <w:b/>
                <w:sz w:val="16"/>
                <w:szCs w:val="16"/>
              </w:rPr>
            </w:pPr>
          </w:p>
        </w:tc>
        <w:tc>
          <w:tcPr>
            <w:tcW w:w="1074" w:type="dxa"/>
            <w:gridSpan w:val="4"/>
            <w:vAlign w:val="center"/>
          </w:tcPr>
          <w:p w:rsidR="00320385" w:rsidRPr="00B6600C" w:rsidRDefault="00320385" w:rsidP="004B5063">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 xml:space="preserve">Octubre </w:t>
            </w:r>
            <w:r w:rsidRPr="00B6600C">
              <w:rPr>
                <w:rFonts w:ascii="Times New Roman" w:hAnsi="Times New Roman"/>
                <w:b/>
                <w:sz w:val="16"/>
                <w:szCs w:val="16"/>
              </w:rPr>
              <w:t>(semanas)</w:t>
            </w:r>
          </w:p>
        </w:tc>
        <w:tc>
          <w:tcPr>
            <w:cnfStyle w:val="000010000000" w:firstRow="0" w:lastRow="0" w:firstColumn="0" w:lastColumn="0" w:oddVBand="1" w:evenVBand="0" w:oddHBand="0" w:evenHBand="0" w:firstRowFirstColumn="0" w:firstRowLastColumn="0" w:lastRowFirstColumn="0" w:lastRowLastColumn="0"/>
            <w:tcW w:w="1054" w:type="dxa"/>
            <w:gridSpan w:val="4"/>
            <w:vAlign w:val="center"/>
          </w:tcPr>
          <w:p w:rsidR="00320385" w:rsidRPr="00B6600C" w:rsidRDefault="00320385" w:rsidP="004B5063">
            <w:pPr>
              <w:spacing w:after="0" w:line="240" w:lineRule="auto"/>
              <w:ind w:left="0" w:firstLine="0"/>
              <w:rPr>
                <w:rFonts w:ascii="Times New Roman" w:hAnsi="Times New Roman"/>
                <w:b/>
                <w:sz w:val="16"/>
                <w:szCs w:val="16"/>
              </w:rPr>
            </w:pPr>
            <w:r>
              <w:rPr>
                <w:rFonts w:ascii="Times New Roman" w:hAnsi="Times New Roman"/>
                <w:b/>
                <w:sz w:val="16"/>
                <w:szCs w:val="16"/>
              </w:rPr>
              <w:t xml:space="preserve">Noviembre </w:t>
            </w:r>
            <w:r w:rsidRPr="00B6600C">
              <w:rPr>
                <w:rFonts w:ascii="Times New Roman" w:hAnsi="Times New Roman"/>
                <w:b/>
                <w:sz w:val="16"/>
                <w:szCs w:val="16"/>
              </w:rPr>
              <w:t>(semanas)</w:t>
            </w:r>
          </w:p>
        </w:tc>
        <w:tc>
          <w:tcPr>
            <w:tcW w:w="1054" w:type="dxa"/>
            <w:gridSpan w:val="4"/>
            <w:vAlign w:val="center"/>
          </w:tcPr>
          <w:p w:rsidR="00320385" w:rsidRPr="00B6600C" w:rsidRDefault="007C7FDC" w:rsidP="007C7FDC">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Pr>
                <w:rFonts w:ascii="Times New Roman" w:hAnsi="Times New Roman"/>
                <w:b/>
                <w:sz w:val="16"/>
                <w:szCs w:val="16"/>
              </w:rPr>
              <w:t>D</w:t>
            </w:r>
            <w:r w:rsidR="00320385">
              <w:rPr>
                <w:rFonts w:ascii="Times New Roman" w:hAnsi="Times New Roman"/>
                <w:b/>
                <w:sz w:val="16"/>
                <w:szCs w:val="16"/>
              </w:rPr>
              <w:t>iciembre</w:t>
            </w:r>
            <w:r>
              <w:rPr>
                <w:rFonts w:ascii="Times New Roman" w:hAnsi="Times New Roman"/>
                <w:b/>
                <w:sz w:val="16"/>
                <w:szCs w:val="16"/>
              </w:rPr>
              <w:t xml:space="preserve"> </w:t>
            </w:r>
            <w:r w:rsidR="00320385" w:rsidRPr="00B6600C">
              <w:rPr>
                <w:rFonts w:ascii="Times New Roman" w:hAnsi="Times New Roman"/>
                <w:b/>
                <w:sz w:val="16"/>
                <w:szCs w:val="16"/>
              </w:rPr>
              <w:t>(semanas )</w:t>
            </w:r>
          </w:p>
        </w:tc>
      </w:tr>
      <w:tr w:rsidR="00320385" w:rsidRPr="00B6600C" w:rsidTr="00320385">
        <w:trPr>
          <w:gridAfter w:val="1"/>
          <w:cnfStyle w:val="000000100000" w:firstRow="0" w:lastRow="0" w:firstColumn="0" w:lastColumn="0" w:oddVBand="0" w:evenVBand="0" w:oddHBand="1" w:evenHBand="0" w:firstRowFirstColumn="0" w:firstRowLastColumn="0" w:lastRowFirstColumn="0" w:lastRowLastColumn="0"/>
          <w:wAfter w:w="22" w:type="dxa"/>
          <w:trHeight w:val="288"/>
        </w:trPr>
        <w:tc>
          <w:tcPr>
            <w:cnfStyle w:val="000010000000" w:firstRow="0" w:lastRow="0" w:firstColumn="0" w:lastColumn="0" w:oddVBand="1" w:evenVBand="0" w:oddHBand="0" w:evenHBand="0" w:firstRowFirstColumn="0" w:firstRowLastColumn="0" w:lastRowFirstColumn="0" w:lastRowLastColumn="0"/>
            <w:tcW w:w="2093" w:type="dxa"/>
            <w:vMerge/>
            <w:tcBorders>
              <w:top w:val="single" w:sz="4" w:space="0" w:color="FFFFFF" w:themeColor="background1"/>
              <w:bottom w:val="single" w:sz="4" w:space="0" w:color="FFFFFF" w:themeColor="background1"/>
              <w:tl2br w:val="single" w:sz="18" w:space="0" w:color="FFFFFF" w:themeColor="background1"/>
            </w:tcBorders>
          </w:tcPr>
          <w:p w:rsidR="00320385" w:rsidRPr="00B6600C" w:rsidRDefault="00320385" w:rsidP="004B5063">
            <w:pPr>
              <w:pStyle w:val="Ttulo2"/>
              <w:tabs>
                <w:tab w:val="num" w:pos="720"/>
              </w:tabs>
              <w:spacing w:before="0"/>
              <w:outlineLvl w:val="1"/>
              <w:rPr>
                <w:rFonts w:ascii="Times New Roman" w:hAnsi="Times New Roman"/>
                <w:sz w:val="18"/>
                <w:szCs w:val="18"/>
              </w:rPr>
            </w:pPr>
            <w:bookmarkStart w:id="54" w:name="_Toc526447385"/>
            <w:bookmarkEnd w:id="54"/>
          </w:p>
        </w:tc>
        <w:tc>
          <w:tcPr>
            <w:tcW w:w="283"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284"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2</w:t>
            </w:r>
          </w:p>
        </w:tc>
        <w:tc>
          <w:tcPr>
            <w:tcW w:w="283"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84"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4</w:t>
            </w:r>
          </w:p>
        </w:tc>
        <w:tc>
          <w:tcPr>
            <w:tcW w:w="283"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322"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2</w:t>
            </w:r>
          </w:p>
        </w:tc>
        <w:tc>
          <w:tcPr>
            <w:tcW w:w="284"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83"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4</w:t>
            </w:r>
          </w:p>
        </w:tc>
        <w:tc>
          <w:tcPr>
            <w:tcW w:w="283"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263"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2</w:t>
            </w:r>
          </w:p>
        </w:tc>
        <w:tc>
          <w:tcPr>
            <w:tcW w:w="263"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65"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4</w:t>
            </w:r>
          </w:p>
        </w:tc>
        <w:tc>
          <w:tcPr>
            <w:tcW w:w="256"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256"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2</w:t>
            </w:r>
          </w:p>
        </w:tc>
        <w:tc>
          <w:tcPr>
            <w:tcW w:w="256"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86"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4</w:t>
            </w:r>
          </w:p>
        </w:tc>
        <w:tc>
          <w:tcPr>
            <w:tcW w:w="263"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263"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2</w:t>
            </w:r>
          </w:p>
        </w:tc>
        <w:tc>
          <w:tcPr>
            <w:tcW w:w="263" w:type="dxa"/>
            <w:vAlign w:val="bottom"/>
          </w:tcPr>
          <w:p w:rsidR="00320385" w:rsidRPr="00B6600C"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B6600C">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65" w:type="dxa"/>
            <w:vAlign w:val="bottom"/>
          </w:tcPr>
          <w:p w:rsidR="00320385" w:rsidRPr="00B6600C" w:rsidRDefault="00320385" w:rsidP="004B5063">
            <w:pPr>
              <w:spacing w:after="0" w:line="360" w:lineRule="auto"/>
              <w:jc w:val="center"/>
              <w:rPr>
                <w:rFonts w:ascii="Times New Roman" w:hAnsi="Times New Roman"/>
                <w:b/>
                <w:sz w:val="18"/>
                <w:szCs w:val="18"/>
              </w:rPr>
            </w:pPr>
            <w:r w:rsidRPr="00B6600C">
              <w:rPr>
                <w:rFonts w:ascii="Times New Roman" w:hAnsi="Times New Roman"/>
                <w:b/>
                <w:sz w:val="18"/>
                <w:szCs w:val="18"/>
              </w:rPr>
              <w:t>4</w:t>
            </w:r>
          </w:p>
        </w:tc>
      </w:tr>
      <w:tr w:rsidR="00157001" w:rsidRPr="00D51111" w:rsidTr="00320385">
        <w:trPr>
          <w:gridAfter w:val="1"/>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FFFFFF" w:themeColor="background1"/>
            </w:tcBorders>
            <w:vAlign w:val="center"/>
          </w:tcPr>
          <w:p w:rsidR="00320385" w:rsidRPr="004B5063" w:rsidRDefault="00320385" w:rsidP="004B5063">
            <w:pPr>
              <w:spacing w:after="0" w:line="360" w:lineRule="auto"/>
              <w:ind w:left="142" w:hanging="142"/>
              <w:rPr>
                <w:rFonts w:ascii="Times New Roman" w:hAnsi="Times New Roman"/>
                <w:bCs/>
                <w:sz w:val="18"/>
                <w:szCs w:val="18"/>
              </w:rPr>
            </w:pPr>
            <w:r w:rsidRPr="004B5063">
              <w:rPr>
                <w:rFonts w:ascii="Times New Roman" w:hAnsi="Times New Roman"/>
                <w:bCs/>
                <w:sz w:val="18"/>
                <w:szCs w:val="18"/>
              </w:rPr>
              <w:t xml:space="preserve">1. Presentación de proyecto de tesis </w:t>
            </w:r>
          </w:p>
        </w:tc>
        <w:tc>
          <w:tcPr>
            <w:tcW w:w="283" w:type="dxa"/>
            <w:shd w:val="clear" w:color="auto" w:fill="833C0B" w:themeFill="accent2" w:themeFillShade="80"/>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595959"/>
                <w:sz w:val="18"/>
                <w:szCs w:val="18"/>
                <w:highlight w:val="green"/>
                <w:lang w:val="es-PE"/>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833C0B"/>
          </w:tcPr>
          <w:p w:rsidR="00320385" w:rsidRPr="00B6600C" w:rsidRDefault="00320385" w:rsidP="004B5063">
            <w:pPr>
              <w:spacing w:after="0" w:line="360" w:lineRule="auto"/>
              <w:rPr>
                <w:rFonts w:ascii="Times New Roman" w:hAnsi="Times New Roman"/>
                <w:color w:val="FFFFFF"/>
                <w:sz w:val="18"/>
                <w:szCs w:val="18"/>
                <w:highlight w:val="lightGray"/>
                <w:lang w:val="es-PE"/>
              </w:rPr>
            </w:pPr>
          </w:p>
          <w:p w:rsidR="00320385" w:rsidRPr="00B6600C" w:rsidRDefault="00320385" w:rsidP="004B5063">
            <w:pPr>
              <w:rPr>
                <w:rFonts w:ascii="Times New Roman" w:hAnsi="Times New Roman"/>
                <w:sz w:val="18"/>
                <w:szCs w:val="18"/>
                <w:highlight w:val="lightGray"/>
                <w:lang w:val="es-PE"/>
              </w:rPr>
            </w:pPr>
          </w:p>
        </w:tc>
        <w:tc>
          <w:tcPr>
            <w:tcW w:w="283" w:type="dxa"/>
            <w:shd w:val="clear" w:color="auto" w:fill="833C0B"/>
          </w:tcPr>
          <w:p w:rsidR="00320385" w:rsidRPr="00B6600C" w:rsidRDefault="00320385" w:rsidP="004B506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highlight w:val="lightGray"/>
                <w:lang w:val="es-PE"/>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833C0B" w:themeFill="accent2" w:themeFillShade="80"/>
          </w:tcPr>
          <w:p w:rsidR="00320385" w:rsidRPr="00581943" w:rsidRDefault="00320385" w:rsidP="004B5063">
            <w:pPr>
              <w:spacing w:after="0" w:line="360" w:lineRule="auto"/>
              <w:rPr>
                <w:rFonts w:ascii="Times New Roman" w:hAnsi="Times New Roman"/>
                <w:color w:val="FFFFFF"/>
                <w:sz w:val="18"/>
                <w:szCs w:val="18"/>
                <w:highlight w:val="lightGray"/>
                <w:lang w:val="es-PE"/>
              </w:rPr>
            </w:pPr>
          </w:p>
        </w:tc>
        <w:tc>
          <w:tcPr>
            <w:tcW w:w="28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lang w:val="es-PE"/>
              </w:rPr>
            </w:pPr>
          </w:p>
        </w:tc>
        <w:tc>
          <w:tcPr>
            <w:tcW w:w="284"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lang w:val="es-PE"/>
              </w:rPr>
            </w:pPr>
          </w:p>
        </w:tc>
        <w:tc>
          <w:tcPr>
            <w:tcW w:w="28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lang w:val="es-PE"/>
              </w:rPr>
            </w:pPr>
          </w:p>
        </w:tc>
        <w:tc>
          <w:tcPr>
            <w:tcW w:w="26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lang w:val="es-PE"/>
              </w:rPr>
            </w:pPr>
          </w:p>
        </w:tc>
        <w:tc>
          <w:tcPr>
            <w:tcW w:w="256"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lang w:val="es-PE"/>
              </w:rPr>
            </w:pPr>
          </w:p>
        </w:tc>
        <w:tc>
          <w:tcPr>
            <w:tcW w:w="256"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lang w:val="es-PE"/>
              </w:rPr>
            </w:pPr>
          </w:p>
        </w:tc>
        <w:tc>
          <w:tcPr>
            <w:tcW w:w="26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lang w:val="es-PE"/>
              </w:rPr>
            </w:pPr>
          </w:p>
        </w:tc>
        <w:tc>
          <w:tcPr>
            <w:tcW w:w="26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lang w:val="es-PE"/>
              </w:rPr>
            </w:pPr>
          </w:p>
        </w:tc>
      </w:tr>
      <w:tr w:rsidR="00157001" w:rsidRPr="00B6600C" w:rsidTr="00320385">
        <w:trPr>
          <w:gridAfter w:val="1"/>
          <w:cnfStyle w:val="000000100000" w:firstRow="0" w:lastRow="0" w:firstColumn="0" w:lastColumn="0" w:oddVBand="0" w:evenVBand="0" w:oddHBand="1" w:evenHBand="0" w:firstRowFirstColumn="0" w:firstRowLastColumn="0" w:lastRowFirstColumn="0" w:lastRowLastColumn="0"/>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B6600C" w:rsidRDefault="00320385" w:rsidP="004B5063">
            <w:pPr>
              <w:spacing w:after="0" w:line="360" w:lineRule="auto"/>
              <w:ind w:left="142" w:hanging="142"/>
              <w:rPr>
                <w:rFonts w:ascii="Times New Roman" w:hAnsi="Times New Roman"/>
                <w:bCs/>
                <w:sz w:val="18"/>
                <w:szCs w:val="18"/>
              </w:rPr>
            </w:pPr>
            <w:r w:rsidRPr="00B6600C">
              <w:rPr>
                <w:rFonts w:ascii="Times New Roman" w:hAnsi="Times New Roman"/>
                <w:bCs/>
                <w:sz w:val="18"/>
                <w:szCs w:val="18"/>
              </w:rPr>
              <w:t xml:space="preserve">2. </w:t>
            </w:r>
            <w:r w:rsidRPr="00B6600C">
              <w:rPr>
                <w:rFonts w:ascii="Times New Roman" w:hAnsi="Times New Roman"/>
                <w:bCs/>
                <w:sz w:val="18"/>
                <w:szCs w:val="18"/>
                <w:lang w:val="es-PE"/>
              </w:rPr>
              <w:t>Recolección</w:t>
            </w:r>
            <w:r w:rsidRPr="00B6600C">
              <w:rPr>
                <w:rFonts w:ascii="Times New Roman" w:hAnsi="Times New Roman"/>
                <w:bCs/>
                <w:sz w:val="18"/>
                <w:szCs w:val="18"/>
              </w:rPr>
              <w:t xml:space="preserve"> de </w:t>
            </w:r>
            <w:r w:rsidRPr="00B6600C">
              <w:rPr>
                <w:rFonts w:ascii="Times New Roman" w:hAnsi="Times New Roman"/>
                <w:bCs/>
                <w:sz w:val="18"/>
                <w:szCs w:val="18"/>
                <w:lang w:val="es-PE"/>
              </w:rPr>
              <w:t>datos</w:t>
            </w: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833C0B" w:themeFill="accent2" w:themeFillShade="80"/>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833C0B" w:themeFill="accent2" w:themeFillShade="80"/>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833C0B" w:themeFill="accent2" w:themeFillShade="80"/>
          </w:tcPr>
          <w:p w:rsidR="00320385" w:rsidRPr="00B6600C" w:rsidRDefault="00320385" w:rsidP="004B5063">
            <w:pPr>
              <w:spacing w:after="0" w:line="360" w:lineRule="auto"/>
              <w:rPr>
                <w:rFonts w:ascii="Times New Roman" w:hAnsi="Times New Roman"/>
                <w:sz w:val="18"/>
                <w:szCs w:val="18"/>
              </w:rPr>
            </w:pPr>
          </w:p>
        </w:tc>
        <w:tc>
          <w:tcPr>
            <w:tcW w:w="284" w:type="dxa"/>
            <w:shd w:val="clear" w:color="auto" w:fill="833C0B" w:themeFill="accent2" w:themeFillShade="80"/>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833C0B" w:themeFill="accent2" w:themeFillShade="80"/>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r>
      <w:tr w:rsidR="00157001" w:rsidRPr="00B6600C" w:rsidTr="00320385">
        <w:trPr>
          <w:gridAfter w:val="1"/>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B6600C" w:rsidRDefault="00320385" w:rsidP="004B5063">
            <w:pPr>
              <w:spacing w:after="0" w:line="360" w:lineRule="auto"/>
              <w:ind w:left="142" w:hanging="142"/>
              <w:rPr>
                <w:rFonts w:ascii="Times New Roman" w:hAnsi="Times New Roman"/>
                <w:bCs/>
                <w:sz w:val="18"/>
                <w:szCs w:val="18"/>
              </w:rPr>
            </w:pPr>
            <w:r w:rsidRPr="00B6600C">
              <w:rPr>
                <w:rFonts w:ascii="Times New Roman" w:hAnsi="Times New Roman"/>
                <w:bCs/>
                <w:sz w:val="18"/>
                <w:szCs w:val="18"/>
              </w:rPr>
              <w:t xml:space="preserve">3. </w:t>
            </w:r>
            <w:r w:rsidRPr="00B6600C">
              <w:rPr>
                <w:rFonts w:ascii="Times New Roman" w:hAnsi="Times New Roman"/>
                <w:bCs/>
                <w:sz w:val="18"/>
                <w:szCs w:val="18"/>
                <w:lang w:val="es-PE"/>
              </w:rPr>
              <w:t>Análisis</w:t>
            </w:r>
            <w:r w:rsidRPr="00B6600C">
              <w:rPr>
                <w:rFonts w:ascii="Times New Roman" w:hAnsi="Times New Roman"/>
                <w:bCs/>
                <w:sz w:val="18"/>
                <w:szCs w:val="18"/>
              </w:rPr>
              <w:t xml:space="preserve"> de </w:t>
            </w:r>
            <w:r w:rsidRPr="00B6600C">
              <w:rPr>
                <w:rFonts w:ascii="Times New Roman" w:hAnsi="Times New Roman"/>
                <w:bCs/>
                <w:sz w:val="18"/>
                <w:szCs w:val="18"/>
                <w:lang w:val="es-PE"/>
              </w:rPr>
              <w:t>resultados</w:t>
            </w:r>
            <w:r w:rsidRPr="00B6600C">
              <w:rPr>
                <w:rFonts w:ascii="Times New Roman" w:hAnsi="Times New Roman"/>
                <w:bCs/>
                <w:sz w:val="18"/>
                <w:szCs w:val="18"/>
              </w:rPr>
              <w:t>.</w:t>
            </w:r>
          </w:p>
        </w:tc>
        <w:tc>
          <w:tcPr>
            <w:tcW w:w="28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4"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833C0B" w:themeFill="accent2" w:themeFillShade="80"/>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833C0B" w:themeFill="accent2" w:themeFillShade="80"/>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833C0B" w:themeFill="accent2" w:themeFillShade="80"/>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833C0B" w:themeFill="accent2" w:themeFillShade="80"/>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833C0B" w:themeFill="accent2" w:themeFillShade="80"/>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r>
      <w:tr w:rsidR="00157001" w:rsidRPr="00B6600C" w:rsidTr="00320385">
        <w:trPr>
          <w:gridAfter w:val="1"/>
          <w:cnfStyle w:val="000000100000" w:firstRow="0" w:lastRow="0" w:firstColumn="0" w:lastColumn="0" w:oddVBand="0" w:evenVBand="0" w:oddHBand="1" w:evenHBand="0" w:firstRowFirstColumn="0" w:firstRowLastColumn="0" w:lastRowFirstColumn="0" w:lastRowLastColumn="0"/>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B6600C" w:rsidRDefault="00320385" w:rsidP="004B5063">
            <w:pPr>
              <w:spacing w:after="0" w:line="360" w:lineRule="auto"/>
              <w:ind w:left="142" w:hanging="142"/>
              <w:rPr>
                <w:rFonts w:ascii="Times New Roman" w:hAnsi="Times New Roman"/>
                <w:bCs/>
                <w:sz w:val="18"/>
                <w:szCs w:val="18"/>
              </w:rPr>
            </w:pPr>
            <w:r w:rsidRPr="00B6600C">
              <w:rPr>
                <w:rFonts w:ascii="Times New Roman" w:hAnsi="Times New Roman"/>
                <w:bCs/>
                <w:sz w:val="18"/>
                <w:szCs w:val="18"/>
              </w:rPr>
              <w:t xml:space="preserve">4. </w:t>
            </w:r>
            <w:r w:rsidRPr="00B6600C">
              <w:rPr>
                <w:rFonts w:ascii="Times New Roman" w:hAnsi="Times New Roman"/>
                <w:bCs/>
                <w:sz w:val="18"/>
                <w:szCs w:val="18"/>
                <w:lang w:val="es-PE"/>
              </w:rPr>
              <w:t>Redacción</w:t>
            </w:r>
            <w:r w:rsidRPr="00B6600C">
              <w:rPr>
                <w:rFonts w:ascii="Times New Roman" w:hAnsi="Times New Roman"/>
                <w:bCs/>
                <w:sz w:val="18"/>
                <w:szCs w:val="18"/>
              </w:rPr>
              <w:t xml:space="preserve"> </w:t>
            </w:r>
            <w:r w:rsidRPr="00B6600C">
              <w:rPr>
                <w:rFonts w:ascii="Times New Roman" w:hAnsi="Times New Roman"/>
                <w:bCs/>
                <w:sz w:val="18"/>
                <w:szCs w:val="18"/>
                <w:lang w:val="es-PE"/>
              </w:rPr>
              <w:t>preliminar</w:t>
            </w:r>
            <w:r w:rsidRPr="00B6600C">
              <w:rPr>
                <w:rFonts w:ascii="Times New Roman" w:hAnsi="Times New Roman"/>
                <w:bCs/>
                <w:sz w:val="18"/>
                <w:szCs w:val="18"/>
              </w:rPr>
              <w:t xml:space="preserve"> de </w:t>
            </w:r>
            <w:r w:rsidRPr="00B6600C">
              <w:rPr>
                <w:rFonts w:ascii="Times New Roman" w:hAnsi="Times New Roman"/>
                <w:bCs/>
                <w:sz w:val="18"/>
                <w:szCs w:val="18"/>
                <w:lang w:val="es-PE"/>
              </w:rPr>
              <w:t>investigación</w:t>
            </w: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4"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833C0B" w:themeFill="accent2" w:themeFillShade="80"/>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833C0B" w:themeFill="accent2" w:themeFillShade="80"/>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833C0B" w:themeFill="accent2" w:themeFillShade="80"/>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833C0B" w:themeFill="accent2" w:themeFillShade="80"/>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r>
      <w:tr w:rsidR="00157001" w:rsidRPr="00B6600C" w:rsidTr="00320385">
        <w:trPr>
          <w:gridAfter w:val="1"/>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B6600C" w:rsidRDefault="00320385" w:rsidP="004B5063">
            <w:pPr>
              <w:spacing w:after="0" w:line="360" w:lineRule="auto"/>
              <w:ind w:left="142" w:hanging="142"/>
              <w:rPr>
                <w:rFonts w:ascii="Times New Roman" w:hAnsi="Times New Roman"/>
                <w:bCs/>
                <w:sz w:val="18"/>
                <w:szCs w:val="18"/>
              </w:rPr>
            </w:pPr>
            <w:r w:rsidRPr="00B6600C">
              <w:rPr>
                <w:rFonts w:ascii="Times New Roman" w:hAnsi="Times New Roman"/>
                <w:bCs/>
                <w:sz w:val="18"/>
                <w:szCs w:val="18"/>
              </w:rPr>
              <w:t xml:space="preserve">5. </w:t>
            </w:r>
            <w:r w:rsidRPr="00B6600C">
              <w:rPr>
                <w:rFonts w:ascii="Times New Roman" w:hAnsi="Times New Roman"/>
                <w:bCs/>
                <w:sz w:val="18"/>
                <w:szCs w:val="18"/>
                <w:lang w:val="es-PE"/>
              </w:rPr>
              <w:t>Levantamiento</w:t>
            </w:r>
            <w:r w:rsidRPr="00B6600C">
              <w:rPr>
                <w:rFonts w:ascii="Times New Roman" w:hAnsi="Times New Roman"/>
                <w:bCs/>
                <w:sz w:val="18"/>
                <w:szCs w:val="18"/>
              </w:rPr>
              <w:t xml:space="preserve"> de </w:t>
            </w:r>
            <w:r w:rsidRPr="00B6600C">
              <w:rPr>
                <w:rFonts w:ascii="Times New Roman" w:hAnsi="Times New Roman"/>
                <w:bCs/>
                <w:sz w:val="18"/>
                <w:szCs w:val="18"/>
                <w:lang w:val="es-PE"/>
              </w:rPr>
              <w:t>Observaciones</w:t>
            </w:r>
          </w:p>
        </w:tc>
        <w:tc>
          <w:tcPr>
            <w:tcW w:w="28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4"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833C0B" w:themeFill="accent2" w:themeFillShade="80"/>
          </w:tcPr>
          <w:p w:rsidR="00320385" w:rsidRPr="00B6600C" w:rsidRDefault="00320385" w:rsidP="004B5063">
            <w:pPr>
              <w:spacing w:after="0" w:line="360" w:lineRule="auto"/>
              <w:rPr>
                <w:rFonts w:ascii="Times New Roman" w:hAnsi="Times New Roman"/>
                <w:color w:val="595959"/>
                <w:sz w:val="18"/>
                <w:szCs w:val="18"/>
              </w:rPr>
            </w:pPr>
          </w:p>
        </w:tc>
        <w:tc>
          <w:tcPr>
            <w:tcW w:w="263" w:type="dxa"/>
            <w:shd w:val="clear" w:color="auto" w:fill="833C0B" w:themeFill="accent2" w:themeFillShade="80"/>
          </w:tcPr>
          <w:p w:rsidR="00320385" w:rsidRPr="00B6600C"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595959"/>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color w:val="595959"/>
                <w:sz w:val="18"/>
                <w:szCs w:val="18"/>
              </w:rPr>
            </w:pPr>
          </w:p>
        </w:tc>
      </w:tr>
      <w:tr w:rsidR="00157001" w:rsidRPr="00B6600C" w:rsidTr="00320385">
        <w:trPr>
          <w:gridAfter w:val="1"/>
          <w:cnfStyle w:val="000000100000" w:firstRow="0" w:lastRow="0" w:firstColumn="0" w:lastColumn="0" w:oddVBand="0" w:evenVBand="0" w:oddHBand="1" w:evenHBand="0" w:firstRowFirstColumn="0" w:firstRowLastColumn="0" w:lastRowFirstColumn="0" w:lastRowLastColumn="0"/>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B6600C" w:rsidRDefault="00320385" w:rsidP="004B5063">
            <w:pPr>
              <w:spacing w:after="0" w:line="360" w:lineRule="auto"/>
              <w:ind w:left="142" w:hanging="142"/>
              <w:rPr>
                <w:rFonts w:ascii="Times New Roman" w:hAnsi="Times New Roman"/>
                <w:bCs/>
                <w:sz w:val="18"/>
                <w:szCs w:val="18"/>
              </w:rPr>
            </w:pPr>
            <w:r>
              <w:rPr>
                <w:rFonts w:ascii="Times New Roman" w:hAnsi="Times New Roman"/>
                <w:bCs/>
                <w:sz w:val="18"/>
                <w:szCs w:val="18"/>
                <w:lang w:val="es-PE"/>
              </w:rPr>
              <w:t xml:space="preserve">6. </w:t>
            </w:r>
            <w:r w:rsidRPr="00B6600C">
              <w:rPr>
                <w:rFonts w:ascii="Times New Roman" w:hAnsi="Times New Roman"/>
                <w:bCs/>
                <w:sz w:val="18"/>
                <w:szCs w:val="18"/>
                <w:lang w:val="es-PE"/>
              </w:rPr>
              <w:t>Presentación</w:t>
            </w:r>
            <w:r w:rsidRPr="00B6600C">
              <w:rPr>
                <w:rFonts w:ascii="Times New Roman" w:hAnsi="Times New Roman"/>
                <w:bCs/>
                <w:sz w:val="18"/>
                <w:szCs w:val="18"/>
              </w:rPr>
              <w:t xml:space="preserve"> final</w:t>
            </w: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4"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B6600C" w:rsidRDefault="00320385" w:rsidP="004B5063">
            <w:pPr>
              <w:spacing w:after="0" w:line="360" w:lineRule="auto"/>
              <w:rPr>
                <w:rFonts w:ascii="Times New Roman" w:hAnsi="Times New Roman"/>
                <w:sz w:val="18"/>
                <w:szCs w:val="18"/>
              </w:rPr>
            </w:pPr>
          </w:p>
        </w:tc>
        <w:tc>
          <w:tcPr>
            <w:tcW w:w="263" w:type="dxa"/>
            <w:shd w:val="clear" w:color="auto" w:fill="833C0B" w:themeFill="accent2" w:themeFillShade="80"/>
          </w:tcPr>
          <w:p w:rsidR="00320385" w:rsidRPr="00B6600C"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833C0B" w:themeFill="accent2" w:themeFillShade="80"/>
          </w:tcPr>
          <w:p w:rsidR="00320385" w:rsidRPr="00320385" w:rsidRDefault="00320385" w:rsidP="004B5063">
            <w:pPr>
              <w:spacing w:after="0" w:line="360" w:lineRule="auto"/>
              <w:rPr>
                <w:rFonts w:ascii="Times New Roman" w:hAnsi="Times New Roman"/>
                <w:color w:val="595959"/>
                <w:sz w:val="18"/>
                <w:szCs w:val="18"/>
              </w:rPr>
            </w:pPr>
          </w:p>
        </w:tc>
      </w:tr>
    </w:tbl>
    <w:p w:rsidR="004B5063" w:rsidRDefault="004B5063" w:rsidP="00D20015">
      <w:pPr>
        <w:pStyle w:val="Prrafodelista"/>
        <w:spacing w:line="360" w:lineRule="auto"/>
        <w:ind w:left="360"/>
        <w:rPr>
          <w:rFonts w:ascii="Arial" w:hAnsi="Arial" w:cs="Arial"/>
          <w:b/>
        </w:rPr>
      </w:pPr>
    </w:p>
    <w:p w:rsidR="004C23FE" w:rsidRDefault="004C23FE" w:rsidP="00086378">
      <w:pPr>
        <w:pStyle w:val="Ttulo2"/>
      </w:pPr>
      <w:bookmarkStart w:id="55" w:name="_Toc526447386"/>
      <w:r w:rsidRPr="00086378">
        <w:t>Asignación</w:t>
      </w:r>
      <w:r w:rsidRPr="00615C37">
        <w:t xml:space="preserve"> de Recursos</w:t>
      </w:r>
      <w:bookmarkEnd w:id="55"/>
    </w:p>
    <w:p w:rsidR="004C23FE" w:rsidRDefault="004C23FE" w:rsidP="00086378">
      <w:pPr>
        <w:pStyle w:val="Ttulo3"/>
      </w:pPr>
      <w:bookmarkStart w:id="56" w:name="_Toc526447387"/>
      <w:r w:rsidRPr="00615C37">
        <w:t>Recursos Humanos</w:t>
      </w:r>
      <w:bookmarkEnd w:id="56"/>
    </w:p>
    <w:p w:rsidR="001669AF" w:rsidRPr="00C9734E" w:rsidRDefault="001669AF" w:rsidP="001669AF">
      <w:pPr>
        <w:pStyle w:val="Textoindependiente"/>
        <w:spacing w:line="480" w:lineRule="auto"/>
        <w:ind w:left="426"/>
        <w:rPr>
          <w:b/>
          <w:bCs/>
        </w:rPr>
      </w:pPr>
    </w:p>
    <w:p w:rsidR="001669AF" w:rsidRPr="00C9734E" w:rsidRDefault="001669AF" w:rsidP="001669AF">
      <w:pPr>
        <w:autoSpaceDE w:val="0"/>
        <w:autoSpaceDN w:val="0"/>
        <w:adjustRightInd w:val="0"/>
        <w:spacing w:after="0"/>
        <w:ind w:left="709"/>
        <w:rPr>
          <w:bCs/>
          <w:szCs w:val="24"/>
          <w:lang w:val="es-ES"/>
        </w:rPr>
      </w:pPr>
      <w:r w:rsidRPr="00C9734E">
        <w:rPr>
          <w:bCs/>
          <w:szCs w:val="24"/>
          <w:lang w:val="es-ES"/>
        </w:rPr>
        <w:t>Se cuenta con personal especializado como asesor, el investigador candidato a maestro en el tema seleccionado, así mismo se cuenta con profesionales en gestión, y metodología de la investigación para obtener información y orientación que pudiera complementarse a esta investigación.</w:t>
      </w:r>
    </w:p>
    <w:p w:rsidR="001669AF" w:rsidRPr="00C9734E" w:rsidRDefault="001669AF" w:rsidP="001669AF">
      <w:pPr>
        <w:pStyle w:val="Textoindependiente"/>
        <w:spacing w:line="480" w:lineRule="auto"/>
        <w:ind w:left="426"/>
        <w:rPr>
          <w:bCs/>
        </w:rPr>
      </w:pPr>
    </w:p>
    <w:p w:rsidR="001669AF" w:rsidRDefault="001669AF" w:rsidP="001669AF">
      <w:pPr>
        <w:pStyle w:val="Textoindependiente"/>
        <w:tabs>
          <w:tab w:val="left" w:pos="567"/>
        </w:tabs>
        <w:spacing w:line="480" w:lineRule="auto"/>
        <w:ind w:left="426" w:hanging="284"/>
        <w:rPr>
          <w:bCs/>
        </w:rPr>
      </w:pPr>
    </w:p>
    <w:p w:rsidR="001669AF" w:rsidRPr="001669AF" w:rsidRDefault="001669AF" w:rsidP="001669AF">
      <w:pPr>
        <w:rPr>
          <w:lang w:val="es-ES"/>
        </w:rPr>
      </w:pPr>
    </w:p>
    <w:p w:rsidR="004C23FE" w:rsidRDefault="004C23FE" w:rsidP="00086378">
      <w:pPr>
        <w:pStyle w:val="Ttulo3"/>
      </w:pPr>
      <w:bookmarkStart w:id="57" w:name="_Toc526447388"/>
      <w:r w:rsidRPr="00615C37">
        <w:lastRenderedPageBreak/>
        <w:t>Recursos materiales</w:t>
      </w:r>
      <w:bookmarkEnd w:id="57"/>
    </w:p>
    <w:p w:rsidR="001669AF" w:rsidRPr="00C9734E" w:rsidRDefault="001669AF" w:rsidP="001669AF">
      <w:pPr>
        <w:autoSpaceDE w:val="0"/>
        <w:autoSpaceDN w:val="0"/>
        <w:adjustRightInd w:val="0"/>
        <w:spacing w:after="0"/>
        <w:ind w:left="709"/>
        <w:rPr>
          <w:bCs/>
          <w:szCs w:val="24"/>
          <w:lang w:val="es-ES"/>
        </w:rPr>
      </w:pPr>
      <w:r w:rsidRPr="00C9734E">
        <w:rPr>
          <w:bCs/>
          <w:szCs w:val="24"/>
          <w:lang w:val="es-ES"/>
        </w:rPr>
        <w:t>Los materiales a emplearse son diversos, teniendo en cuenta que esta investigación tenga éxito, es menester tener presente el empleo de una computadora, una impresora, libros, revistas, material de escritorio (hojas, marcadores, fólderes, grabadoras, lapiceros, ficheros), etc.</w:t>
      </w:r>
    </w:p>
    <w:p w:rsidR="001669AF" w:rsidRPr="001669AF" w:rsidRDefault="001669AF" w:rsidP="001669AF">
      <w:pPr>
        <w:rPr>
          <w:lang w:val="es-ES"/>
        </w:rPr>
      </w:pPr>
    </w:p>
    <w:p w:rsidR="004C23FE" w:rsidRPr="00615C37" w:rsidRDefault="004C23FE" w:rsidP="00086378">
      <w:pPr>
        <w:pStyle w:val="Ttulo3"/>
      </w:pPr>
      <w:bookmarkStart w:id="58" w:name="_Toc526447389"/>
      <w:r>
        <w:t>P</w:t>
      </w:r>
      <w:r w:rsidRPr="00615C37">
        <w:t>resupuesto</w:t>
      </w:r>
      <w:bookmarkEnd w:id="58"/>
    </w:p>
    <w:p w:rsidR="001669AF" w:rsidRDefault="001669AF" w:rsidP="001669AF">
      <w:pPr>
        <w:tabs>
          <w:tab w:val="left" w:pos="426"/>
        </w:tabs>
        <w:spacing w:after="0"/>
        <w:ind w:left="426" w:right="-2"/>
        <w:rPr>
          <w:szCs w:val="24"/>
        </w:rPr>
      </w:pPr>
      <w:r w:rsidRPr="00C9734E">
        <w:rPr>
          <w:szCs w:val="24"/>
        </w:rPr>
        <w:t>El presupuesto será autofinanciado y asciende a cuatro mil setecientos nuevos soles (S/. 4,700.00) que será distribuido para comprar materiales y pagar los servicios de movilidad local, fotocopi</w:t>
      </w:r>
      <w:r>
        <w:rPr>
          <w:szCs w:val="24"/>
        </w:rPr>
        <w:t>as y pago al personal de apoyo.</w:t>
      </w:r>
    </w:p>
    <w:tbl>
      <w:tblPr>
        <w:tblStyle w:val="Sombreadovistoso-nfasis3"/>
        <w:tblpPr w:leftFromText="141" w:rightFromText="141" w:vertAnchor="text" w:horzAnchor="margin" w:tblpXSpec="center" w:tblpY="311"/>
        <w:tblW w:w="0" w:type="auto"/>
        <w:tblLayout w:type="fixed"/>
        <w:tblLook w:val="0000" w:firstRow="0" w:lastRow="0" w:firstColumn="0" w:lastColumn="0" w:noHBand="0" w:noVBand="0"/>
      </w:tblPr>
      <w:tblGrid>
        <w:gridCol w:w="1101"/>
        <w:gridCol w:w="3100"/>
        <w:gridCol w:w="1422"/>
        <w:gridCol w:w="1680"/>
      </w:tblGrid>
      <w:tr w:rsidR="001669AF" w:rsidRPr="008F098B" w:rsidTr="00BC0AB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7303" w:type="dxa"/>
            <w:gridSpan w:val="4"/>
          </w:tcPr>
          <w:p w:rsidR="001669AF" w:rsidRPr="008F098B" w:rsidRDefault="001669AF" w:rsidP="00BC0AB7">
            <w:pPr>
              <w:spacing w:after="0" w:line="240" w:lineRule="auto"/>
              <w:ind w:left="-116"/>
              <w:jc w:val="center"/>
              <w:rPr>
                <w:rFonts w:ascii="Times New Roman" w:hAnsi="Times New Roman"/>
                <w:b/>
                <w:sz w:val="24"/>
                <w:szCs w:val="24"/>
              </w:rPr>
            </w:pPr>
            <w:r w:rsidRPr="008F098B">
              <w:rPr>
                <w:rFonts w:ascii="Times New Roman" w:hAnsi="Times New Roman"/>
                <w:b/>
                <w:sz w:val="24"/>
                <w:szCs w:val="24"/>
              </w:rPr>
              <w:t>PRESUPUESTO</w:t>
            </w:r>
          </w:p>
        </w:tc>
      </w:tr>
      <w:tr w:rsidR="001669AF" w:rsidRPr="008F098B" w:rsidTr="00BC0AB7">
        <w:trPr>
          <w:trHeight w:val="270"/>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rPr>
                <w:rFonts w:ascii="Times New Roman" w:hAnsi="Times New Roman"/>
                <w:b/>
                <w:sz w:val="24"/>
                <w:szCs w:val="24"/>
              </w:rPr>
            </w:pPr>
            <w:r w:rsidRPr="008F098B">
              <w:rPr>
                <w:rFonts w:ascii="Times New Roman" w:hAnsi="Times New Roman"/>
                <w:b/>
                <w:sz w:val="24"/>
                <w:szCs w:val="24"/>
              </w:rPr>
              <w:t> </w:t>
            </w:r>
          </w:p>
        </w:tc>
        <w:tc>
          <w:tcPr>
            <w:tcW w:w="3100" w:type="dxa"/>
          </w:tcPr>
          <w:p w:rsidR="001669AF" w:rsidRPr="008F098B" w:rsidRDefault="001669AF" w:rsidP="00BC0AB7">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F098B">
              <w:rPr>
                <w:rFonts w:ascii="Times New Roman" w:hAnsi="Times New Roman"/>
                <w:b/>
                <w:sz w:val="24"/>
                <w:szCs w:val="24"/>
              </w:rPr>
              <w:t>CONCEPTO</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BC0AB7">
            <w:pPr>
              <w:spacing w:after="0" w:line="240" w:lineRule="auto"/>
              <w:ind w:left="-116"/>
              <w:jc w:val="center"/>
              <w:rPr>
                <w:rFonts w:ascii="Times New Roman" w:hAnsi="Times New Roman"/>
                <w:b/>
                <w:sz w:val="24"/>
                <w:szCs w:val="24"/>
              </w:rPr>
            </w:pPr>
            <w:r w:rsidRPr="008F098B">
              <w:rPr>
                <w:rFonts w:ascii="Times New Roman" w:hAnsi="Times New Roman"/>
                <w:b/>
                <w:sz w:val="24"/>
                <w:szCs w:val="24"/>
              </w:rPr>
              <w:t>PARCIAL</w:t>
            </w:r>
          </w:p>
        </w:tc>
        <w:tc>
          <w:tcPr>
            <w:tcW w:w="1680" w:type="dxa"/>
          </w:tcPr>
          <w:p w:rsidR="001669AF" w:rsidRPr="008F098B" w:rsidRDefault="001669AF" w:rsidP="00BC0AB7">
            <w:pPr>
              <w:spacing w:after="0" w:line="240" w:lineRule="auto"/>
              <w:ind w:lef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F098B">
              <w:rPr>
                <w:rFonts w:ascii="Times New Roman" w:hAnsi="Times New Roman"/>
                <w:b/>
                <w:sz w:val="24"/>
                <w:szCs w:val="24"/>
              </w:rPr>
              <w:t>TOTAL (S/)</w:t>
            </w:r>
          </w:p>
        </w:tc>
      </w:tr>
      <w:tr w:rsidR="001669AF" w:rsidRPr="008F098B" w:rsidTr="00BC0AB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b/>
                <w:sz w:val="24"/>
                <w:szCs w:val="24"/>
              </w:rPr>
            </w:pPr>
            <w:r w:rsidRPr="008F098B">
              <w:rPr>
                <w:rFonts w:ascii="Times New Roman" w:hAnsi="Times New Roman"/>
                <w:b/>
                <w:sz w:val="24"/>
                <w:szCs w:val="24"/>
              </w:rPr>
              <w:t>A</w:t>
            </w:r>
          </w:p>
        </w:tc>
        <w:tc>
          <w:tcPr>
            <w:tcW w:w="3100" w:type="dxa"/>
          </w:tcPr>
          <w:p w:rsidR="001669AF" w:rsidRPr="008F098B" w:rsidRDefault="001669AF" w:rsidP="00BC0AB7">
            <w:pPr>
              <w:spacing w:after="0" w:line="240" w:lineRule="auto"/>
              <w:ind w:lef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098B">
              <w:rPr>
                <w:rFonts w:ascii="Times New Roman" w:hAnsi="Times New Roman"/>
                <w:b/>
                <w:sz w:val="24"/>
                <w:szCs w:val="24"/>
              </w:rPr>
              <w:t>PERSONAL</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BC0AB7">
            <w:pPr>
              <w:spacing w:after="0" w:line="240" w:lineRule="auto"/>
              <w:ind w:left="-116"/>
              <w:rPr>
                <w:rFonts w:ascii="Times New Roman" w:hAnsi="Times New Roman"/>
                <w:sz w:val="24"/>
                <w:szCs w:val="24"/>
              </w:rPr>
            </w:pPr>
            <w:r w:rsidRPr="008F098B">
              <w:rPr>
                <w:rFonts w:ascii="Times New Roman" w:hAnsi="Times New Roman"/>
                <w:sz w:val="24"/>
                <w:szCs w:val="24"/>
              </w:rPr>
              <w:t> </w:t>
            </w:r>
          </w:p>
        </w:tc>
        <w:tc>
          <w:tcPr>
            <w:tcW w:w="1680" w:type="dxa"/>
          </w:tcPr>
          <w:p w:rsidR="001669AF" w:rsidRPr="008F098B" w:rsidRDefault="001669AF" w:rsidP="00BC0AB7">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1</w:t>
            </w:r>
          </w:p>
        </w:tc>
        <w:tc>
          <w:tcPr>
            <w:tcW w:w="3100" w:type="dxa"/>
          </w:tcPr>
          <w:p w:rsidR="001669AF" w:rsidRPr="008F098B"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lang w:val="es-PE"/>
              </w:rPr>
              <w:t>Asesor</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1669AF">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800.00 </w:t>
            </w:r>
          </w:p>
        </w:tc>
        <w:tc>
          <w:tcPr>
            <w:tcW w:w="1680" w:type="dxa"/>
          </w:tcPr>
          <w:p w:rsidR="001669AF" w:rsidRPr="008F098B" w:rsidRDefault="001669AF" w:rsidP="00BC0AB7">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2</w:t>
            </w:r>
          </w:p>
        </w:tc>
        <w:tc>
          <w:tcPr>
            <w:tcW w:w="3100" w:type="dxa"/>
          </w:tcPr>
          <w:p w:rsidR="001669AF" w:rsidRPr="008F098B" w:rsidRDefault="001669AF" w:rsidP="001669AF">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lang w:val="es-PE"/>
              </w:rPr>
              <w:t>Apoyo</w:t>
            </w:r>
            <w:r w:rsidRPr="008F098B">
              <w:rPr>
                <w:rFonts w:ascii="Times New Roman" w:hAnsi="Times New Roman"/>
                <w:sz w:val="24"/>
                <w:szCs w:val="24"/>
              </w:rPr>
              <w:t xml:space="preserve"> </w:t>
            </w:r>
            <w:r w:rsidRPr="008F098B">
              <w:rPr>
                <w:rFonts w:ascii="Times New Roman" w:hAnsi="Times New Roman"/>
                <w:sz w:val="24"/>
                <w:szCs w:val="24"/>
                <w:lang w:val="es-PE"/>
              </w:rPr>
              <w:t>Estadístico</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1669AF">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300.00 </w:t>
            </w:r>
          </w:p>
        </w:tc>
        <w:tc>
          <w:tcPr>
            <w:tcW w:w="1680" w:type="dxa"/>
          </w:tcPr>
          <w:p w:rsidR="001669AF" w:rsidRPr="008F098B" w:rsidRDefault="001669AF" w:rsidP="00BC0AB7">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3</w:t>
            </w:r>
          </w:p>
        </w:tc>
        <w:tc>
          <w:tcPr>
            <w:tcW w:w="3100" w:type="dxa"/>
          </w:tcPr>
          <w:p w:rsidR="001669AF" w:rsidRPr="008F098B"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lang w:val="es-PE"/>
              </w:rPr>
              <w:t>Otros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1669AF">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200.00 </w:t>
            </w:r>
          </w:p>
        </w:tc>
        <w:tc>
          <w:tcPr>
            <w:tcW w:w="1680" w:type="dxa"/>
          </w:tcPr>
          <w:p w:rsidR="001669AF" w:rsidRPr="008F098B" w:rsidRDefault="001669AF" w:rsidP="00BC0AB7">
            <w:pPr>
              <w:spacing w:after="0" w:line="240" w:lineRule="auto"/>
              <w:ind w:left="-116"/>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xml:space="preserve">1,300.00 </w:t>
            </w:r>
          </w:p>
        </w:tc>
      </w:tr>
      <w:tr w:rsidR="001669AF" w:rsidRPr="008F098B" w:rsidTr="00BC0AB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b/>
                <w:sz w:val="24"/>
                <w:szCs w:val="24"/>
              </w:rPr>
            </w:pPr>
            <w:r w:rsidRPr="008F098B">
              <w:rPr>
                <w:rFonts w:ascii="Times New Roman" w:hAnsi="Times New Roman"/>
                <w:b/>
                <w:sz w:val="24"/>
                <w:szCs w:val="24"/>
              </w:rPr>
              <w:t>B</w:t>
            </w:r>
          </w:p>
        </w:tc>
        <w:tc>
          <w:tcPr>
            <w:tcW w:w="3100" w:type="dxa"/>
          </w:tcPr>
          <w:p w:rsidR="001669AF" w:rsidRPr="008F098B" w:rsidRDefault="001669AF" w:rsidP="00BC0AB7">
            <w:pPr>
              <w:spacing w:after="0" w:line="240" w:lineRule="auto"/>
              <w:ind w:lef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098B">
              <w:rPr>
                <w:rFonts w:ascii="Times New Roman" w:hAnsi="Times New Roman"/>
                <w:b/>
                <w:sz w:val="24"/>
                <w:szCs w:val="24"/>
                <w:lang w:val="es-PE"/>
              </w:rPr>
              <w:t>Bienes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BC0AB7">
            <w:pPr>
              <w:spacing w:after="0" w:line="240" w:lineRule="auto"/>
              <w:ind w:left="-116"/>
              <w:rPr>
                <w:rFonts w:ascii="Times New Roman" w:hAnsi="Times New Roman"/>
                <w:sz w:val="24"/>
                <w:szCs w:val="24"/>
              </w:rPr>
            </w:pPr>
            <w:r w:rsidRPr="008F098B">
              <w:rPr>
                <w:rFonts w:ascii="Times New Roman" w:hAnsi="Times New Roman"/>
                <w:sz w:val="24"/>
                <w:szCs w:val="24"/>
              </w:rPr>
              <w:t> </w:t>
            </w:r>
          </w:p>
        </w:tc>
        <w:tc>
          <w:tcPr>
            <w:tcW w:w="1680" w:type="dxa"/>
          </w:tcPr>
          <w:p w:rsidR="001669AF" w:rsidRPr="008F098B" w:rsidRDefault="001669AF" w:rsidP="00BC0AB7">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4</w:t>
            </w:r>
          </w:p>
        </w:tc>
        <w:tc>
          <w:tcPr>
            <w:tcW w:w="3100" w:type="dxa"/>
          </w:tcPr>
          <w:p w:rsidR="001669AF" w:rsidRPr="008F098B"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xml:space="preserve">Material de </w:t>
            </w:r>
            <w:r w:rsidRPr="008F098B">
              <w:rPr>
                <w:rFonts w:ascii="Times New Roman" w:hAnsi="Times New Roman"/>
                <w:sz w:val="24"/>
                <w:szCs w:val="24"/>
                <w:lang w:val="es-PE"/>
              </w:rPr>
              <w:t>escritorio</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1669AF">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300.00 </w:t>
            </w:r>
          </w:p>
        </w:tc>
        <w:tc>
          <w:tcPr>
            <w:tcW w:w="1680" w:type="dxa"/>
          </w:tcPr>
          <w:p w:rsidR="001669AF" w:rsidRPr="008F098B" w:rsidRDefault="001669AF" w:rsidP="00BC0AB7">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5</w:t>
            </w:r>
          </w:p>
        </w:tc>
        <w:tc>
          <w:tcPr>
            <w:tcW w:w="3100" w:type="dxa"/>
          </w:tcPr>
          <w:p w:rsidR="001669AF" w:rsidRPr="008F098B" w:rsidRDefault="001669AF" w:rsidP="001669AF">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xml:space="preserve">Material de </w:t>
            </w:r>
            <w:r w:rsidRPr="008F098B">
              <w:rPr>
                <w:rFonts w:ascii="Times New Roman" w:hAnsi="Times New Roman"/>
                <w:sz w:val="24"/>
                <w:szCs w:val="24"/>
                <w:lang w:val="es-PE"/>
              </w:rPr>
              <w:t>impresión</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1669AF">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500.00 </w:t>
            </w:r>
          </w:p>
        </w:tc>
        <w:tc>
          <w:tcPr>
            <w:tcW w:w="1680" w:type="dxa"/>
          </w:tcPr>
          <w:p w:rsidR="001669AF" w:rsidRPr="008F098B" w:rsidRDefault="001669AF" w:rsidP="00BC0AB7">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6</w:t>
            </w:r>
          </w:p>
        </w:tc>
        <w:tc>
          <w:tcPr>
            <w:tcW w:w="3100" w:type="dxa"/>
          </w:tcPr>
          <w:p w:rsidR="001669AF" w:rsidRPr="008F098B"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lang w:val="es-PE"/>
              </w:rPr>
              <w:t>Otros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1669AF">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200.00 </w:t>
            </w:r>
          </w:p>
        </w:tc>
        <w:tc>
          <w:tcPr>
            <w:tcW w:w="1680" w:type="dxa"/>
          </w:tcPr>
          <w:p w:rsidR="001669AF" w:rsidRPr="008F098B" w:rsidRDefault="001669AF" w:rsidP="00BC0AB7">
            <w:pPr>
              <w:spacing w:after="0" w:line="240" w:lineRule="auto"/>
              <w:ind w:left="-116"/>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xml:space="preserve">1,000.00 </w:t>
            </w:r>
          </w:p>
        </w:tc>
      </w:tr>
      <w:tr w:rsidR="001669AF" w:rsidRPr="008F098B" w:rsidTr="00BC0AB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b/>
                <w:sz w:val="24"/>
                <w:szCs w:val="24"/>
              </w:rPr>
            </w:pPr>
            <w:r w:rsidRPr="008F098B">
              <w:rPr>
                <w:rFonts w:ascii="Times New Roman" w:hAnsi="Times New Roman"/>
                <w:b/>
                <w:sz w:val="24"/>
                <w:szCs w:val="24"/>
              </w:rPr>
              <w:t>C</w:t>
            </w:r>
          </w:p>
        </w:tc>
        <w:tc>
          <w:tcPr>
            <w:tcW w:w="3100" w:type="dxa"/>
          </w:tcPr>
          <w:p w:rsidR="001669AF" w:rsidRPr="008F098B" w:rsidRDefault="001669AF" w:rsidP="00BC0AB7">
            <w:pPr>
              <w:spacing w:after="0" w:line="240" w:lineRule="auto"/>
              <w:ind w:lef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F098B">
              <w:rPr>
                <w:rFonts w:ascii="Times New Roman" w:hAnsi="Times New Roman"/>
                <w:b/>
                <w:sz w:val="24"/>
                <w:szCs w:val="24"/>
                <w:lang w:val="es-PE"/>
              </w:rPr>
              <w:t>Servicios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BC0AB7">
            <w:pPr>
              <w:spacing w:after="0" w:line="240" w:lineRule="auto"/>
              <w:ind w:left="-116"/>
              <w:rPr>
                <w:rFonts w:ascii="Times New Roman" w:hAnsi="Times New Roman"/>
                <w:sz w:val="24"/>
                <w:szCs w:val="24"/>
              </w:rPr>
            </w:pPr>
            <w:r w:rsidRPr="008F098B">
              <w:rPr>
                <w:rFonts w:ascii="Times New Roman" w:hAnsi="Times New Roman"/>
                <w:sz w:val="24"/>
                <w:szCs w:val="24"/>
              </w:rPr>
              <w:t> </w:t>
            </w:r>
          </w:p>
        </w:tc>
        <w:tc>
          <w:tcPr>
            <w:tcW w:w="1680" w:type="dxa"/>
          </w:tcPr>
          <w:p w:rsidR="001669AF" w:rsidRPr="008F098B" w:rsidRDefault="001669AF" w:rsidP="00BC0AB7">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7</w:t>
            </w:r>
          </w:p>
        </w:tc>
        <w:tc>
          <w:tcPr>
            <w:tcW w:w="3100" w:type="dxa"/>
          </w:tcPr>
          <w:p w:rsidR="001669AF" w:rsidRPr="008F098B"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lang w:val="es-PE"/>
              </w:rPr>
              <w:t>Movilidad</w:t>
            </w:r>
            <w:r w:rsidRPr="008F098B">
              <w:rPr>
                <w:rFonts w:ascii="Times New Roman" w:hAnsi="Times New Roman"/>
                <w:sz w:val="24"/>
                <w:szCs w:val="24"/>
              </w:rPr>
              <w:t xml:space="preserve"> y </w:t>
            </w:r>
            <w:r w:rsidRPr="008F098B">
              <w:rPr>
                <w:rFonts w:ascii="Times New Roman" w:hAnsi="Times New Roman"/>
                <w:sz w:val="24"/>
                <w:szCs w:val="24"/>
                <w:lang w:val="es-PE"/>
              </w:rPr>
              <w:t>Viáticos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1669AF">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300.00 </w:t>
            </w:r>
          </w:p>
        </w:tc>
        <w:tc>
          <w:tcPr>
            <w:tcW w:w="1680" w:type="dxa"/>
          </w:tcPr>
          <w:p w:rsidR="001669AF" w:rsidRPr="008F098B" w:rsidRDefault="001669AF" w:rsidP="00BC0AB7">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8</w:t>
            </w:r>
          </w:p>
        </w:tc>
        <w:tc>
          <w:tcPr>
            <w:tcW w:w="3100" w:type="dxa"/>
          </w:tcPr>
          <w:p w:rsidR="001669AF" w:rsidRPr="008F098B" w:rsidRDefault="001669AF" w:rsidP="001669AF">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lang w:val="es-PE"/>
              </w:rPr>
              <w:t>Servicios</w:t>
            </w:r>
            <w:r w:rsidRPr="008F098B">
              <w:rPr>
                <w:rFonts w:ascii="Times New Roman" w:hAnsi="Times New Roman"/>
                <w:sz w:val="24"/>
                <w:szCs w:val="24"/>
              </w:rPr>
              <w:t xml:space="preserve"> de </w:t>
            </w:r>
            <w:r w:rsidRPr="008F098B">
              <w:rPr>
                <w:rFonts w:ascii="Times New Roman" w:hAnsi="Times New Roman"/>
                <w:sz w:val="24"/>
                <w:szCs w:val="24"/>
                <w:lang w:val="es-PE"/>
              </w:rPr>
              <w:t>Impresión</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1669AF">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300.00 </w:t>
            </w:r>
          </w:p>
        </w:tc>
        <w:tc>
          <w:tcPr>
            <w:tcW w:w="1680" w:type="dxa"/>
          </w:tcPr>
          <w:p w:rsidR="001669AF" w:rsidRPr="008F098B" w:rsidRDefault="001669AF" w:rsidP="00BC0AB7">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9</w:t>
            </w:r>
          </w:p>
        </w:tc>
        <w:tc>
          <w:tcPr>
            <w:tcW w:w="3100" w:type="dxa"/>
          </w:tcPr>
          <w:p w:rsidR="001669AF" w:rsidRPr="008F098B" w:rsidRDefault="001669AF" w:rsidP="001669AF">
            <w:pPr>
              <w:spacing w:after="0" w:line="240" w:lineRule="auto"/>
              <w:ind w:left="-116"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lang w:val="es-PE"/>
              </w:rPr>
              <w:t>Servicios</w:t>
            </w:r>
            <w:r w:rsidRPr="008F098B">
              <w:rPr>
                <w:rFonts w:ascii="Times New Roman" w:hAnsi="Times New Roman"/>
                <w:sz w:val="24"/>
                <w:szCs w:val="24"/>
              </w:rPr>
              <w:t xml:space="preserve"> de </w:t>
            </w:r>
            <w:r w:rsidRPr="008F098B">
              <w:rPr>
                <w:rFonts w:ascii="Times New Roman" w:hAnsi="Times New Roman"/>
                <w:sz w:val="24"/>
                <w:szCs w:val="24"/>
                <w:lang w:val="es-PE"/>
              </w:rPr>
              <w:t>computación</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1669AF">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600.00 </w:t>
            </w:r>
          </w:p>
        </w:tc>
        <w:tc>
          <w:tcPr>
            <w:tcW w:w="1680" w:type="dxa"/>
          </w:tcPr>
          <w:p w:rsidR="001669AF" w:rsidRPr="008F098B" w:rsidRDefault="001669AF" w:rsidP="00BC0AB7">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w:t>
            </w:r>
          </w:p>
        </w:tc>
      </w:tr>
      <w:tr w:rsidR="001669AF" w:rsidRPr="008F098B" w:rsidTr="00BC0AB7">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jc w:val="center"/>
              <w:rPr>
                <w:rFonts w:ascii="Times New Roman" w:hAnsi="Times New Roman"/>
                <w:sz w:val="24"/>
                <w:szCs w:val="24"/>
              </w:rPr>
            </w:pPr>
            <w:r w:rsidRPr="008F098B">
              <w:rPr>
                <w:rFonts w:ascii="Times New Roman" w:hAnsi="Times New Roman"/>
                <w:sz w:val="24"/>
                <w:szCs w:val="24"/>
              </w:rPr>
              <w:t>10</w:t>
            </w:r>
          </w:p>
        </w:tc>
        <w:tc>
          <w:tcPr>
            <w:tcW w:w="3100" w:type="dxa"/>
          </w:tcPr>
          <w:p w:rsidR="001669AF" w:rsidRPr="008F098B" w:rsidRDefault="001669AF" w:rsidP="00BC0AB7">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lang w:val="es-PE"/>
              </w:rPr>
              <w:t>Otros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7303A9">
            <w:pPr>
              <w:spacing w:after="0" w:line="240" w:lineRule="auto"/>
              <w:ind w:left="-116" w:firstLine="0"/>
              <w:rPr>
                <w:rFonts w:ascii="Times New Roman" w:hAnsi="Times New Roman"/>
                <w:sz w:val="24"/>
                <w:szCs w:val="24"/>
              </w:rPr>
            </w:pPr>
            <w:r w:rsidRPr="008F098B">
              <w:rPr>
                <w:rFonts w:ascii="Times New Roman" w:hAnsi="Times New Roman"/>
                <w:sz w:val="24"/>
                <w:szCs w:val="24"/>
              </w:rPr>
              <w:t xml:space="preserve">1,500.00 </w:t>
            </w:r>
          </w:p>
        </w:tc>
        <w:tc>
          <w:tcPr>
            <w:tcW w:w="1680" w:type="dxa"/>
          </w:tcPr>
          <w:p w:rsidR="001669AF" w:rsidRPr="008F098B" w:rsidRDefault="001669AF" w:rsidP="00BC0AB7">
            <w:pPr>
              <w:spacing w:after="0" w:line="240" w:lineRule="auto"/>
              <w:ind w:left="-116"/>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F098B">
              <w:rPr>
                <w:rFonts w:ascii="Times New Roman" w:hAnsi="Times New Roman"/>
                <w:sz w:val="24"/>
                <w:szCs w:val="24"/>
              </w:rPr>
              <w:t xml:space="preserve">2,400.00 </w:t>
            </w:r>
          </w:p>
        </w:tc>
      </w:tr>
      <w:tr w:rsidR="001669AF" w:rsidRPr="008F098B" w:rsidTr="00BC0AB7">
        <w:trPr>
          <w:trHeight w:val="270"/>
        </w:trPr>
        <w:tc>
          <w:tcPr>
            <w:cnfStyle w:val="000010000000" w:firstRow="0" w:lastRow="0" w:firstColumn="0" w:lastColumn="0" w:oddVBand="1" w:evenVBand="0" w:oddHBand="0" w:evenHBand="0" w:firstRowFirstColumn="0" w:firstRowLastColumn="0" w:lastRowFirstColumn="0" w:lastRowLastColumn="0"/>
            <w:tcW w:w="1101" w:type="dxa"/>
          </w:tcPr>
          <w:p w:rsidR="001669AF" w:rsidRPr="008F098B" w:rsidRDefault="001669AF" w:rsidP="00BC0AB7">
            <w:pPr>
              <w:spacing w:after="0" w:line="240" w:lineRule="auto"/>
              <w:ind w:left="-116"/>
              <w:rPr>
                <w:rFonts w:ascii="Times New Roman" w:hAnsi="Times New Roman"/>
                <w:b/>
                <w:sz w:val="24"/>
                <w:szCs w:val="24"/>
              </w:rPr>
            </w:pPr>
            <w:r w:rsidRPr="008F098B">
              <w:rPr>
                <w:rFonts w:ascii="Times New Roman" w:hAnsi="Times New Roman"/>
                <w:b/>
                <w:sz w:val="24"/>
                <w:szCs w:val="24"/>
              </w:rPr>
              <w:t> </w:t>
            </w:r>
          </w:p>
        </w:tc>
        <w:tc>
          <w:tcPr>
            <w:tcW w:w="3100" w:type="dxa"/>
          </w:tcPr>
          <w:p w:rsidR="001669AF" w:rsidRPr="008F098B" w:rsidRDefault="001669AF" w:rsidP="00BC0AB7">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F098B">
              <w:rPr>
                <w:rFonts w:ascii="Times New Roman" w:hAnsi="Times New Roman"/>
                <w:b/>
                <w:sz w:val="24"/>
                <w:szCs w:val="24"/>
              </w:rPr>
              <w:t>TOTAL (SOLES)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8F098B" w:rsidRDefault="001669AF" w:rsidP="00BC0AB7">
            <w:pPr>
              <w:spacing w:after="0" w:line="240" w:lineRule="auto"/>
              <w:ind w:left="-116"/>
              <w:jc w:val="right"/>
              <w:rPr>
                <w:rFonts w:ascii="Times New Roman" w:hAnsi="Times New Roman"/>
                <w:b/>
                <w:sz w:val="24"/>
                <w:szCs w:val="24"/>
              </w:rPr>
            </w:pPr>
          </w:p>
        </w:tc>
        <w:tc>
          <w:tcPr>
            <w:tcW w:w="1680" w:type="dxa"/>
          </w:tcPr>
          <w:p w:rsidR="001669AF" w:rsidRPr="008F098B" w:rsidRDefault="001669AF" w:rsidP="00BC0AB7">
            <w:pPr>
              <w:spacing w:after="0" w:line="240" w:lineRule="auto"/>
              <w:ind w:left="-116"/>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F098B">
              <w:rPr>
                <w:rFonts w:ascii="Times New Roman" w:hAnsi="Times New Roman"/>
                <w:b/>
                <w:sz w:val="24"/>
                <w:szCs w:val="24"/>
              </w:rPr>
              <w:t xml:space="preserve">4,700.00 </w:t>
            </w:r>
          </w:p>
        </w:tc>
      </w:tr>
    </w:tbl>
    <w:p w:rsidR="001669AF" w:rsidRPr="00B6600C" w:rsidRDefault="001669AF" w:rsidP="001669AF">
      <w:pPr>
        <w:tabs>
          <w:tab w:val="left" w:pos="426"/>
        </w:tabs>
        <w:spacing w:after="0"/>
        <w:ind w:left="426" w:right="-2"/>
        <w:rPr>
          <w:szCs w:val="24"/>
        </w:rPr>
      </w:pPr>
    </w:p>
    <w:p w:rsidR="007303A9" w:rsidRDefault="007303A9" w:rsidP="00086378">
      <w:pPr>
        <w:sectPr w:rsidR="007303A9" w:rsidSect="00371215">
          <w:pgSz w:w="11906" w:h="16838" w:code="9"/>
          <w:pgMar w:top="1440" w:right="1440" w:bottom="1440" w:left="2268" w:header="709" w:footer="709" w:gutter="0"/>
          <w:cols w:space="708"/>
          <w:docGrid w:linePitch="360"/>
        </w:sectPr>
      </w:pPr>
    </w:p>
    <w:p w:rsidR="004C23FE" w:rsidRPr="00615C37" w:rsidRDefault="004C23FE" w:rsidP="00086378"/>
    <w:bookmarkStart w:id="59" w:name="_Toc526447390" w:displacedByCustomXml="next"/>
    <w:sdt>
      <w:sdtPr>
        <w:rPr>
          <w:rFonts w:eastAsiaTheme="minorHAnsi" w:cs="Times New Roman"/>
          <w:b w:val="0"/>
          <w:bCs w:val="0"/>
          <w:szCs w:val="22"/>
          <w:lang w:val="es-ES"/>
        </w:rPr>
        <w:id w:val="-1230607146"/>
        <w:docPartObj>
          <w:docPartGallery w:val="Bibliographies"/>
          <w:docPartUnique/>
        </w:docPartObj>
      </w:sdtPr>
      <w:sdtEndPr>
        <w:rPr>
          <w:lang w:val="es-PE"/>
        </w:rPr>
      </w:sdtEndPr>
      <w:sdtContent>
        <w:p w:rsidR="00142590" w:rsidRDefault="00142590">
          <w:pPr>
            <w:pStyle w:val="Ttulo1"/>
            <w:rPr>
              <w:lang w:val="es-ES"/>
            </w:rPr>
          </w:pPr>
          <w:r>
            <w:rPr>
              <w:lang w:val="es-ES"/>
            </w:rPr>
            <w:t>BIBLIOGRAFÍA</w:t>
          </w:r>
          <w:bookmarkEnd w:id="59"/>
        </w:p>
        <w:p w:rsidR="00142590" w:rsidRPr="00142590" w:rsidRDefault="00142590" w:rsidP="00142590">
          <w:pPr>
            <w:rPr>
              <w:lang w:val="es-ES"/>
            </w:rPr>
          </w:pPr>
        </w:p>
        <w:sdt>
          <w:sdtPr>
            <w:id w:val="111145805"/>
            <w:bibliography/>
          </w:sdtPr>
          <w:sdtEndPr/>
          <w:sdtContent>
            <w:p w:rsidR="003672C8" w:rsidRDefault="00142590" w:rsidP="003672C8">
              <w:pPr>
                <w:pStyle w:val="Bibliografa"/>
                <w:ind w:left="720" w:hanging="720"/>
                <w:rPr>
                  <w:noProof/>
                  <w:szCs w:val="24"/>
                  <w:lang w:val="es-ES"/>
                </w:rPr>
              </w:pPr>
              <w:r>
                <w:fldChar w:fldCharType="begin"/>
              </w:r>
              <w:r>
                <w:instrText>BIBLIOGRAPHY</w:instrText>
              </w:r>
              <w:r>
                <w:fldChar w:fldCharType="separate"/>
              </w:r>
              <w:r w:rsidR="003672C8">
                <w:rPr>
                  <w:noProof/>
                  <w:lang w:val="es-ES"/>
                </w:rPr>
                <w:t xml:space="preserve">Administradoras Privadas de Fondos de Pensiones, E. S. (30 de 10 de 2009). </w:t>
              </w:r>
              <w:r w:rsidR="003672C8">
                <w:rPr>
                  <w:i/>
                  <w:iCs/>
                  <w:noProof/>
                  <w:lang w:val="es-ES"/>
                </w:rPr>
                <w:t>SBS.</w:t>
              </w:r>
              <w:r w:rsidR="003672C8">
                <w:rPr>
                  <w:noProof/>
                  <w:lang w:val="es-ES"/>
                </w:rPr>
                <w:t xml:space="preserve"> Obtenido de SBS: www.sbs.gob.pe/Portals/0/jer/sf_csf/RES_14353-2009.doc</w:t>
              </w:r>
            </w:p>
            <w:p w:rsidR="003672C8" w:rsidRDefault="003672C8" w:rsidP="003672C8">
              <w:pPr>
                <w:pStyle w:val="Bibliografa"/>
                <w:ind w:left="720" w:hanging="720"/>
                <w:rPr>
                  <w:noProof/>
                  <w:lang w:val="es-ES"/>
                </w:rPr>
              </w:pPr>
              <w:r>
                <w:rPr>
                  <w:noProof/>
                  <w:lang w:val="es-ES"/>
                </w:rPr>
                <w:t xml:space="preserve">Calderón Mallqui, F. (2013). </w:t>
              </w:r>
              <w:r>
                <w:rPr>
                  <w:i/>
                  <w:iCs/>
                  <w:noProof/>
                  <w:lang w:val="es-ES"/>
                </w:rPr>
                <w:t>"Factores determinantes de la Morosidad en la Caja Huancayo Agencia Pichanaki".</w:t>
              </w:r>
              <w:r>
                <w:rPr>
                  <w:noProof/>
                  <w:lang w:val="es-ES"/>
                </w:rPr>
                <w:t xml:space="preserve"> Tarma: Universidad Nacional del Centro del Perú.</w:t>
              </w:r>
            </w:p>
            <w:p w:rsidR="003672C8" w:rsidRDefault="003672C8" w:rsidP="003672C8">
              <w:pPr>
                <w:pStyle w:val="Bibliografa"/>
                <w:ind w:left="720" w:hanging="720"/>
                <w:rPr>
                  <w:noProof/>
                  <w:lang w:val="es-ES"/>
                </w:rPr>
              </w:pPr>
              <w:r>
                <w:rPr>
                  <w:noProof/>
                  <w:lang w:val="es-ES"/>
                </w:rPr>
                <w:t xml:space="preserve">Changano Rodríguez, G. (2013). </w:t>
              </w:r>
              <w:r>
                <w:rPr>
                  <w:i/>
                  <w:iCs/>
                  <w:noProof/>
                  <w:lang w:val="es-ES"/>
                </w:rPr>
                <w:t>Ciclo Económicos y Provisiones de las Cajas Municipales: Un Modelo VAR para analizar la calidad de cartera en el período 2001 - 2012.</w:t>
              </w:r>
              <w:r>
                <w:rPr>
                  <w:noProof/>
                  <w:lang w:val="es-ES"/>
                </w:rPr>
                <w:t xml:space="preserve"> Lima: Universida de San Martín de Porres.</w:t>
              </w:r>
            </w:p>
            <w:p w:rsidR="003672C8" w:rsidRDefault="003672C8" w:rsidP="003672C8">
              <w:pPr>
                <w:pStyle w:val="Bibliografa"/>
                <w:ind w:left="720" w:hanging="720"/>
                <w:rPr>
                  <w:noProof/>
                  <w:lang w:val="es-ES"/>
                </w:rPr>
              </w:pPr>
              <w:r>
                <w:rPr>
                  <w:noProof/>
                  <w:lang w:val="es-ES"/>
                </w:rPr>
                <w:t xml:space="preserve">Coello Cáceres, V. M., Guardamino Zegarra, E., Ramírez Calonge, C. M., &amp; Revilla López, D. (2016). </w:t>
              </w:r>
              <w:r>
                <w:rPr>
                  <w:i/>
                  <w:iCs/>
                  <w:noProof/>
                  <w:lang w:val="es-ES"/>
                </w:rPr>
                <w:t>Plan Financiero Empresarial Banco Internacional del Perú SAA – Interbank .</w:t>
              </w:r>
              <w:r>
                <w:rPr>
                  <w:noProof/>
                  <w:lang w:val="es-ES"/>
                </w:rPr>
                <w:t xml:space="preserve"> Lima: Pontifica Universidad Católica del Perú.</w:t>
              </w:r>
            </w:p>
            <w:p w:rsidR="003672C8" w:rsidRDefault="003672C8" w:rsidP="003672C8">
              <w:pPr>
                <w:pStyle w:val="Bibliografa"/>
                <w:ind w:left="720" w:hanging="720"/>
                <w:rPr>
                  <w:noProof/>
                  <w:lang w:val="es-ES"/>
                </w:rPr>
              </w:pPr>
              <w:r>
                <w:rPr>
                  <w:noProof/>
                  <w:lang w:val="es-ES"/>
                </w:rPr>
                <w:t xml:space="preserve">FAUNDEZ MADARIAGA, S. C. (AGOSTO de 2008). </w:t>
              </w:r>
              <w:r>
                <w:rPr>
                  <w:i/>
                  <w:iCs/>
                  <w:noProof/>
                  <w:lang w:val="es-ES"/>
                </w:rPr>
                <w:t>“ESTIMACIÓN DE UN MODELO DE RIESGO DE CREDITO PARA CHILE: GASTO EN PROVISIONES”.</w:t>
              </w:r>
              <w:r>
                <w:rPr>
                  <w:noProof/>
                  <w:lang w:val="es-ES"/>
                </w:rPr>
                <w:t xml:space="preserve"> SANTIAGO.</w:t>
              </w:r>
            </w:p>
            <w:p w:rsidR="003672C8" w:rsidRDefault="003672C8" w:rsidP="003672C8">
              <w:pPr>
                <w:pStyle w:val="Bibliografa"/>
                <w:ind w:left="720" w:hanging="720"/>
                <w:rPr>
                  <w:noProof/>
                  <w:lang w:val="es-ES"/>
                </w:rPr>
              </w:pPr>
              <w:r>
                <w:rPr>
                  <w:noProof/>
                  <w:lang w:val="es-ES"/>
                </w:rPr>
                <w:t xml:space="preserve">Fernandez, L. (2017). </w:t>
              </w:r>
              <w:r>
                <w:rPr>
                  <w:i/>
                  <w:iCs/>
                  <w:noProof/>
                  <w:lang w:val="es-ES"/>
                </w:rPr>
                <w:t>La gestión financiera y su efecto en la rentabilidad de la empresa Mega Corredores de Seguros S.A.C, Trujillo, 2016</w:t>
              </w:r>
              <w:r>
                <w:rPr>
                  <w:noProof/>
                  <w:lang w:val="es-ES"/>
                </w:rPr>
                <w:t>. (Tesis de Pregrado). Perú: Universidad Cesar Vallejo.</w:t>
              </w:r>
            </w:p>
            <w:p w:rsidR="003672C8" w:rsidRDefault="003672C8" w:rsidP="003672C8">
              <w:pPr>
                <w:pStyle w:val="Bibliografa"/>
                <w:ind w:left="720" w:hanging="720"/>
                <w:rPr>
                  <w:noProof/>
                  <w:lang w:val="es-ES"/>
                </w:rPr>
              </w:pPr>
              <w:r>
                <w:rPr>
                  <w:noProof/>
                  <w:lang w:val="es-ES"/>
                </w:rPr>
                <w:t xml:space="preserve">Haro, G. (21 de Mayo de 2016). </w:t>
              </w:r>
              <w:r>
                <w:rPr>
                  <w:i/>
                  <w:iCs/>
                  <w:noProof/>
                  <w:lang w:val="es-ES"/>
                </w:rPr>
                <w:t>Cobranza o cobro coactivo</w:t>
              </w:r>
              <w:r>
                <w:rPr>
                  <w:noProof/>
                  <w:lang w:val="es-ES"/>
                </w:rPr>
                <w:t>. Obtenido de Cobranza o cobro coactivo: http://cobranzacoactiva.blogspot.com/2016/05/que-son-las-provisiones-bancarias.html</w:t>
              </w:r>
            </w:p>
            <w:p w:rsidR="003672C8" w:rsidRDefault="003672C8" w:rsidP="003672C8">
              <w:pPr>
                <w:pStyle w:val="Bibliografa"/>
                <w:ind w:left="720" w:hanging="720"/>
                <w:rPr>
                  <w:noProof/>
                  <w:lang w:val="es-ES"/>
                </w:rPr>
              </w:pPr>
              <w:r>
                <w:rPr>
                  <w:noProof/>
                  <w:lang w:val="es-ES"/>
                </w:rPr>
                <w:lastRenderedPageBreak/>
                <w:t xml:space="preserve">Martinez Sardón, P. D. (2006). </w:t>
              </w:r>
              <w:r>
                <w:rPr>
                  <w:i/>
                  <w:iCs/>
                  <w:noProof/>
                  <w:lang w:val="es-ES"/>
                </w:rPr>
                <w:t>"Los riesgos crediticios y su influencia en los resultados de la Caja Municipal de Ahorro y Crédito de Tacna S.A Período 2004".</w:t>
              </w:r>
              <w:r>
                <w:rPr>
                  <w:noProof/>
                  <w:lang w:val="es-ES"/>
                </w:rPr>
                <w:t xml:space="preserve"> Tacna: Universidad Nacional Jorge Basadre Grohmann.</w:t>
              </w:r>
            </w:p>
            <w:p w:rsidR="003672C8" w:rsidRDefault="003672C8" w:rsidP="003672C8">
              <w:pPr>
                <w:pStyle w:val="Bibliografa"/>
                <w:ind w:left="720" w:hanging="720"/>
                <w:rPr>
                  <w:noProof/>
                  <w:lang w:val="es-ES"/>
                </w:rPr>
              </w:pPr>
              <w:r>
                <w:rPr>
                  <w:noProof/>
                  <w:lang w:val="es-ES"/>
                </w:rPr>
                <w:t xml:space="preserve">Melchor Polo, D. (01 de Enero de 2018). </w:t>
              </w:r>
              <w:r>
                <w:rPr>
                  <w:i/>
                  <w:iCs/>
                  <w:noProof/>
                  <w:lang w:val="es-ES"/>
                </w:rPr>
                <w:t>Academia</w:t>
              </w:r>
              <w:r>
                <w:rPr>
                  <w:noProof/>
                  <w:lang w:val="es-ES"/>
                </w:rPr>
                <w:t>. Obtenido de Recuperado: https://www.academia.edu/28452337/EL_SISTEMA_FINANCIERO_PERUANO_SISTEMA_FINANCIERO</w:t>
              </w:r>
            </w:p>
            <w:p w:rsidR="003672C8" w:rsidRDefault="003672C8" w:rsidP="003672C8">
              <w:pPr>
                <w:pStyle w:val="Bibliografa"/>
                <w:ind w:left="720" w:hanging="720"/>
                <w:rPr>
                  <w:noProof/>
                  <w:lang w:val="es-ES"/>
                </w:rPr>
              </w:pPr>
              <w:r>
                <w:rPr>
                  <w:noProof/>
                  <w:lang w:val="es-ES"/>
                </w:rPr>
                <w:t xml:space="preserve">Parodi, C. (05 de Abril de 2013). </w:t>
              </w:r>
              <w:r>
                <w:rPr>
                  <w:i/>
                  <w:iCs/>
                  <w:noProof/>
                  <w:lang w:val="es-ES"/>
                </w:rPr>
                <w:t>Blogs Gestión</w:t>
              </w:r>
              <w:r>
                <w:rPr>
                  <w:noProof/>
                  <w:lang w:val="es-ES"/>
                </w:rPr>
                <w:t>. Obtenido de https://gestion.pe/blog/economiaparatodos/2013/04/como-funciona-el-sistema-finan.html</w:t>
              </w:r>
            </w:p>
            <w:p w:rsidR="003672C8" w:rsidRDefault="003672C8" w:rsidP="003672C8">
              <w:pPr>
                <w:pStyle w:val="Bibliografa"/>
                <w:ind w:left="720" w:hanging="720"/>
                <w:rPr>
                  <w:noProof/>
                  <w:lang w:val="es-ES"/>
                </w:rPr>
              </w:pPr>
              <w:r>
                <w:rPr>
                  <w:noProof/>
                  <w:lang w:val="es-ES"/>
                </w:rPr>
                <w:t xml:space="preserve">Provisión. (01 de Enero de 2018). </w:t>
              </w:r>
              <w:r>
                <w:rPr>
                  <w:i/>
                  <w:iCs/>
                  <w:noProof/>
                  <w:lang w:val="es-ES"/>
                </w:rPr>
                <w:t>Economipedia</w:t>
              </w:r>
              <w:r>
                <w:rPr>
                  <w:noProof/>
                  <w:lang w:val="es-ES"/>
                </w:rPr>
                <w:t>. Obtenido de Economipedia: http://economipedia.com/definiciones/provision.html</w:t>
              </w:r>
            </w:p>
            <w:p w:rsidR="003672C8" w:rsidRDefault="003672C8" w:rsidP="003672C8">
              <w:pPr>
                <w:pStyle w:val="Bibliografa"/>
                <w:ind w:left="720" w:hanging="720"/>
                <w:rPr>
                  <w:noProof/>
                  <w:lang w:val="es-ES"/>
                </w:rPr>
              </w:pPr>
              <w:r>
                <w:rPr>
                  <w:noProof/>
                  <w:lang w:val="es-ES"/>
                </w:rPr>
                <w:t xml:space="preserve">Seguros y AFP, L. S. (01 de Enero de 2018). </w:t>
              </w:r>
              <w:r>
                <w:rPr>
                  <w:i/>
                  <w:iCs/>
                  <w:noProof/>
                  <w:lang w:val="es-ES"/>
                </w:rPr>
                <w:t>La Superintendencia de Banca,Seguros y AFP</w:t>
              </w:r>
              <w:r>
                <w:rPr>
                  <w:noProof/>
                  <w:lang w:val="es-ES"/>
                </w:rPr>
                <w:t>. Obtenido de La Superintendencia de Banca,Seguros y AFP: http://www.sbs.gob.pe/acercadelasbs</w:t>
              </w:r>
            </w:p>
            <w:p w:rsidR="003672C8" w:rsidRDefault="003672C8" w:rsidP="003672C8">
              <w:pPr>
                <w:pStyle w:val="Bibliografa"/>
                <w:ind w:left="720" w:hanging="720"/>
                <w:rPr>
                  <w:noProof/>
                  <w:lang w:val="es-ES"/>
                </w:rPr>
              </w:pPr>
              <w:r>
                <w:rPr>
                  <w:noProof/>
                  <w:lang w:val="es-ES"/>
                </w:rPr>
                <w:t xml:space="preserve">Torres Góngora, N. F. (2014). </w:t>
              </w:r>
              <w:r>
                <w:rPr>
                  <w:i/>
                  <w:iCs/>
                  <w:noProof/>
                  <w:lang w:val="es-ES"/>
                </w:rPr>
                <w:t>Efecto de la constitución de provisiones de cartera sobre la eficiencia en costos del sector bancario: 2008 - 2012.</w:t>
              </w:r>
              <w:r>
                <w:rPr>
                  <w:noProof/>
                  <w:lang w:val="es-ES"/>
                </w:rPr>
                <w:t xml:space="preserve"> Bogotá: Universidad de los Andes.</w:t>
              </w:r>
            </w:p>
            <w:p w:rsidR="00142590" w:rsidRDefault="00142590" w:rsidP="003672C8">
              <w:r>
                <w:rPr>
                  <w:b/>
                  <w:bCs/>
                </w:rPr>
                <w:fldChar w:fldCharType="end"/>
              </w:r>
            </w:p>
          </w:sdtContent>
        </w:sdt>
      </w:sdtContent>
    </w:sdt>
    <w:p w:rsidR="00142590" w:rsidRPr="00142590" w:rsidRDefault="00142590" w:rsidP="00142590"/>
    <w:p w:rsidR="004C23FE" w:rsidRPr="004C23FE" w:rsidRDefault="004C23FE" w:rsidP="00086378">
      <w:pPr>
        <w:pStyle w:val="Ttulo1"/>
      </w:pPr>
      <w:bookmarkStart w:id="60" w:name="_Toc526447391"/>
      <w:r w:rsidRPr="00086378">
        <w:t>APÉNDICE</w:t>
      </w:r>
      <w:bookmarkEnd w:id="60"/>
    </w:p>
    <w:p w:rsidR="004C23FE" w:rsidRPr="004C23FE" w:rsidRDefault="004C23FE" w:rsidP="00D7606C">
      <w:r w:rsidRPr="004C23FE">
        <w:t>Matriz de consistencia</w:t>
      </w:r>
    </w:p>
    <w:p w:rsidR="004C23FE" w:rsidRPr="004C23FE" w:rsidRDefault="004C23FE" w:rsidP="00D7606C">
      <w:r w:rsidRPr="004C23FE">
        <w:t>Operacionalización de variables</w:t>
      </w:r>
    </w:p>
    <w:p w:rsidR="00D7606C" w:rsidRPr="007A52ED" w:rsidRDefault="007A52ED" w:rsidP="007A52ED">
      <w:pPr>
        <w:sectPr w:rsidR="00D7606C" w:rsidRPr="007A52ED" w:rsidSect="00371215">
          <w:pgSz w:w="11906" w:h="16838" w:code="9"/>
          <w:pgMar w:top="1440" w:right="1440" w:bottom="1440" w:left="2268" w:header="709" w:footer="709" w:gutter="0"/>
          <w:cols w:space="708"/>
          <w:docGrid w:linePitch="360"/>
        </w:sectPr>
      </w:pPr>
      <w:r>
        <w:t>Instrumentos de investigación</w:t>
      </w:r>
    </w:p>
    <w:p w:rsidR="00D7606C" w:rsidRPr="00D7606C" w:rsidRDefault="00D7606C" w:rsidP="009200F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rFonts w:eastAsia="Times New Roman"/>
          <w:b/>
          <w:sz w:val="22"/>
          <w:lang w:eastAsia="es-PE"/>
        </w:rPr>
      </w:pPr>
      <w:r w:rsidRPr="00D7606C">
        <w:rPr>
          <w:rFonts w:eastAsia="Times New Roman"/>
          <w:b/>
          <w:sz w:val="22"/>
          <w:lang w:eastAsia="es-PE"/>
        </w:rPr>
        <w:lastRenderedPageBreak/>
        <w:t>Matriz de consistencia para el proyecto</w:t>
      </w:r>
    </w:p>
    <w:p w:rsidR="00D7606C" w:rsidRPr="00D7606C" w:rsidRDefault="00D7606C" w:rsidP="00F07C5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jc w:val="center"/>
        <w:rPr>
          <w:rFonts w:eastAsia="Times New Roman"/>
          <w:sz w:val="22"/>
          <w:lang w:eastAsia="es-PE"/>
        </w:rPr>
      </w:pPr>
    </w:p>
    <w:p w:rsidR="00D7606C" w:rsidRPr="00D7606C" w:rsidRDefault="00D7606C" w:rsidP="000D3A1E">
      <w:pPr>
        <w:spacing w:after="0" w:line="240" w:lineRule="auto"/>
        <w:ind w:left="0" w:firstLine="0"/>
        <w:rPr>
          <w:sz w:val="22"/>
        </w:rPr>
      </w:pPr>
      <w:r w:rsidRPr="00D7606C">
        <w:rPr>
          <w:sz w:val="22"/>
        </w:rPr>
        <w:t xml:space="preserve">TITULO: </w:t>
      </w:r>
      <w:r w:rsidR="000D3A1E" w:rsidRPr="000D3A1E">
        <w:rPr>
          <w:sz w:val="22"/>
        </w:rPr>
        <w:t>LA</w:t>
      </w:r>
      <w:r w:rsidR="0016296F">
        <w:rPr>
          <w:sz w:val="22"/>
        </w:rPr>
        <w:t>S</w:t>
      </w:r>
      <w:r w:rsidR="000D3A1E" w:rsidRPr="000D3A1E">
        <w:rPr>
          <w:sz w:val="22"/>
        </w:rPr>
        <w:t xml:space="preserve"> PROVISION</w:t>
      </w:r>
      <w:r w:rsidR="0016296F">
        <w:rPr>
          <w:sz w:val="22"/>
        </w:rPr>
        <w:t>ES</w:t>
      </w:r>
      <w:r w:rsidR="000D3A1E" w:rsidRPr="000D3A1E">
        <w:rPr>
          <w:sz w:val="22"/>
        </w:rPr>
        <w:t xml:space="preserve"> </w:t>
      </w:r>
      <w:r w:rsidR="0061244D">
        <w:rPr>
          <w:sz w:val="22"/>
        </w:rPr>
        <w:t xml:space="preserve">DE CRÉDITOS INCOBRABLES </w:t>
      </w:r>
      <w:r w:rsidR="000D3A1E" w:rsidRPr="000D3A1E">
        <w:rPr>
          <w:sz w:val="22"/>
        </w:rPr>
        <w:t>Y SU INFLUENCIA EN LA RENTABILIDAD DE L</w:t>
      </w:r>
      <w:r w:rsidR="00161001">
        <w:rPr>
          <w:sz w:val="22"/>
        </w:rPr>
        <w:t>A CAJA MUNICIPAL DE AHORRO Y CRÉ</w:t>
      </w:r>
      <w:r w:rsidR="000D3A1E" w:rsidRPr="000D3A1E">
        <w:rPr>
          <w:sz w:val="22"/>
        </w:rPr>
        <w:t>DITO AREQUIPA</w:t>
      </w:r>
      <w:r w:rsidR="00161001">
        <w:rPr>
          <w:sz w:val="22"/>
        </w:rPr>
        <w:t>,</w:t>
      </w:r>
      <w:r w:rsidR="000D3A1E" w:rsidRPr="000D3A1E">
        <w:rPr>
          <w:sz w:val="22"/>
        </w:rPr>
        <w:t xml:space="preserve"> 2009 – 2017.</w:t>
      </w:r>
    </w:p>
    <w:p w:rsidR="00D7606C" w:rsidRPr="000D3A1E" w:rsidRDefault="00D7606C" w:rsidP="00D7606C">
      <w:pPr>
        <w:spacing w:after="0" w:line="240" w:lineRule="auto"/>
        <w:rPr>
          <w:sz w:val="10"/>
          <w:szCs w:val="10"/>
        </w:rPr>
      </w:pPr>
    </w:p>
    <w:tbl>
      <w:tblPr>
        <w:tblStyle w:val="TableNormal"/>
        <w:tblW w:w="13355" w:type="dxa"/>
        <w:tblInd w:w="107" w:type="dxa"/>
        <w:tblLayout w:type="fixed"/>
        <w:tblLook w:val="01E0" w:firstRow="1" w:lastRow="1" w:firstColumn="1" w:lastColumn="1" w:noHBand="0" w:noVBand="0"/>
      </w:tblPr>
      <w:tblGrid>
        <w:gridCol w:w="2582"/>
        <w:gridCol w:w="2551"/>
        <w:gridCol w:w="2677"/>
        <w:gridCol w:w="2593"/>
        <w:gridCol w:w="2952"/>
      </w:tblGrid>
      <w:tr w:rsidR="001F4A22" w:rsidRPr="0087386C" w:rsidTr="003C3133">
        <w:trPr>
          <w:trHeight w:hRule="exact" w:val="464"/>
        </w:trPr>
        <w:tc>
          <w:tcPr>
            <w:tcW w:w="2582"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before="43" w:line="276" w:lineRule="auto"/>
              <w:ind w:left="375"/>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lang w:val="es-PE"/>
              </w:rPr>
              <w:t>Problema</w:t>
            </w:r>
            <w:r w:rsidRPr="0087386C">
              <w:rPr>
                <w:rFonts w:ascii="Times New Roman" w:hAnsi="Times New Roman" w:cs="Times New Roman"/>
                <w:b/>
                <w:sz w:val="20"/>
                <w:szCs w:val="20"/>
                <w:lang w:val="es-PE"/>
              </w:rPr>
              <w:t xml:space="preserve"> </w:t>
            </w:r>
            <w:r w:rsidRPr="0087386C">
              <w:rPr>
                <w:rFonts w:ascii="Times New Roman" w:hAnsi="Times New Roman" w:cs="Times New Roman"/>
                <w:b/>
                <w:spacing w:val="-1"/>
                <w:sz w:val="20"/>
                <w:szCs w:val="20"/>
                <w:lang w:val="es-PE"/>
              </w:rPr>
              <w:t>Principal</w:t>
            </w:r>
          </w:p>
        </w:tc>
        <w:tc>
          <w:tcPr>
            <w:tcW w:w="2551"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before="43" w:line="276" w:lineRule="auto"/>
              <w:ind w:left="482"/>
              <w:rPr>
                <w:rFonts w:ascii="Times New Roman" w:eastAsia="Arial" w:hAnsi="Times New Roman" w:cs="Times New Roman"/>
                <w:sz w:val="20"/>
                <w:szCs w:val="20"/>
                <w:lang w:val="es-PE"/>
              </w:rPr>
            </w:pPr>
            <w:r w:rsidRPr="0087386C">
              <w:rPr>
                <w:rFonts w:ascii="Times New Roman" w:hAnsi="Times New Roman" w:cs="Times New Roman"/>
                <w:b/>
                <w:sz w:val="20"/>
                <w:szCs w:val="20"/>
                <w:lang w:val="es-PE"/>
              </w:rPr>
              <w:t>Objetivo</w:t>
            </w:r>
            <w:r w:rsidRPr="0087386C">
              <w:rPr>
                <w:rFonts w:ascii="Times New Roman" w:hAnsi="Times New Roman" w:cs="Times New Roman"/>
                <w:b/>
                <w:spacing w:val="1"/>
                <w:sz w:val="20"/>
                <w:szCs w:val="20"/>
                <w:lang w:val="es-PE"/>
              </w:rPr>
              <w:t xml:space="preserve"> </w:t>
            </w:r>
            <w:r w:rsidRPr="0087386C">
              <w:rPr>
                <w:rFonts w:ascii="Times New Roman" w:hAnsi="Times New Roman" w:cs="Times New Roman"/>
                <w:b/>
                <w:spacing w:val="-1"/>
                <w:sz w:val="20"/>
                <w:szCs w:val="20"/>
                <w:lang w:val="es-PE"/>
              </w:rPr>
              <w:t>General</w:t>
            </w:r>
          </w:p>
        </w:tc>
        <w:tc>
          <w:tcPr>
            <w:tcW w:w="2677"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before="43" w:line="276" w:lineRule="auto"/>
              <w:ind w:left="471"/>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lang w:val="es-PE"/>
              </w:rPr>
              <w:t>Hipótesis</w:t>
            </w:r>
            <w:r w:rsidRPr="0087386C">
              <w:rPr>
                <w:rFonts w:ascii="Times New Roman" w:hAnsi="Times New Roman" w:cs="Times New Roman"/>
                <w:b/>
                <w:spacing w:val="1"/>
                <w:sz w:val="20"/>
                <w:szCs w:val="20"/>
                <w:lang w:val="es-PE"/>
              </w:rPr>
              <w:t xml:space="preserve"> </w:t>
            </w:r>
            <w:r w:rsidRPr="0087386C">
              <w:rPr>
                <w:rFonts w:ascii="Times New Roman" w:hAnsi="Times New Roman" w:cs="Times New Roman"/>
                <w:b/>
                <w:spacing w:val="-1"/>
                <w:sz w:val="20"/>
                <w:szCs w:val="20"/>
                <w:lang w:val="es-PE"/>
              </w:rPr>
              <w:t>General</w:t>
            </w:r>
          </w:p>
        </w:tc>
        <w:tc>
          <w:tcPr>
            <w:tcW w:w="2593"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before="43" w:line="276" w:lineRule="auto"/>
              <w:ind w:left="102"/>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lang w:val="es-PE"/>
              </w:rPr>
              <w:t>Variables</w:t>
            </w:r>
          </w:p>
        </w:tc>
        <w:tc>
          <w:tcPr>
            <w:tcW w:w="2952"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before="43" w:line="276" w:lineRule="auto"/>
              <w:ind w:left="103"/>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lang w:val="es-PE"/>
              </w:rPr>
              <w:t>Metodología</w:t>
            </w:r>
          </w:p>
        </w:tc>
      </w:tr>
      <w:tr w:rsidR="001F4A22" w:rsidRPr="0087386C" w:rsidTr="0016296F">
        <w:trPr>
          <w:trHeight w:hRule="exact" w:val="2159"/>
        </w:trPr>
        <w:tc>
          <w:tcPr>
            <w:tcW w:w="2582"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line="276" w:lineRule="auto"/>
              <w:ind w:left="134" w:right="135" w:firstLine="2"/>
              <w:jc w:val="both"/>
              <w:rPr>
                <w:rFonts w:ascii="Times New Roman" w:eastAsia="Arial" w:hAnsi="Times New Roman" w:cs="Times New Roman"/>
                <w:sz w:val="20"/>
                <w:szCs w:val="20"/>
                <w:lang w:val="es-PE"/>
              </w:rPr>
            </w:pPr>
            <w:bookmarkStart w:id="61" w:name="_Hlk525283876"/>
            <w:r w:rsidRPr="0087386C">
              <w:rPr>
                <w:rFonts w:ascii="Times New Roman" w:eastAsia="Arial" w:hAnsi="Times New Roman" w:cs="Times New Roman"/>
                <w:sz w:val="20"/>
                <w:szCs w:val="20"/>
                <w:lang w:val="es-PE"/>
              </w:rPr>
              <w:t>¿Cómo influye</w:t>
            </w:r>
            <w:r w:rsidR="0016296F" w:rsidRPr="0087386C">
              <w:rPr>
                <w:rFonts w:ascii="Times New Roman" w:eastAsia="Arial" w:hAnsi="Times New Roman" w:cs="Times New Roman"/>
                <w:sz w:val="20"/>
                <w:szCs w:val="20"/>
                <w:lang w:val="es-PE"/>
              </w:rPr>
              <w:t>n</w:t>
            </w:r>
            <w:r w:rsidRPr="0087386C">
              <w:rPr>
                <w:rFonts w:ascii="Times New Roman" w:eastAsia="Arial" w:hAnsi="Times New Roman" w:cs="Times New Roman"/>
                <w:sz w:val="20"/>
                <w:szCs w:val="20"/>
                <w:lang w:val="es-PE"/>
              </w:rPr>
              <w:t xml:space="preserve"> la</w:t>
            </w:r>
            <w:r w:rsidR="0016296F" w:rsidRPr="0087386C">
              <w:rPr>
                <w:rFonts w:ascii="Times New Roman" w:eastAsia="Arial" w:hAnsi="Times New Roman" w:cs="Times New Roman"/>
                <w:sz w:val="20"/>
                <w:szCs w:val="20"/>
                <w:lang w:val="es-PE"/>
              </w:rPr>
              <w:t>s P</w:t>
            </w:r>
            <w:r w:rsidRPr="0087386C">
              <w:rPr>
                <w:rFonts w:ascii="Times New Roman" w:eastAsia="Arial" w:hAnsi="Times New Roman" w:cs="Times New Roman"/>
                <w:sz w:val="20"/>
                <w:szCs w:val="20"/>
                <w:lang w:val="es-PE"/>
              </w:rPr>
              <w:t>rovisi</w:t>
            </w:r>
            <w:r w:rsidR="0016296F" w:rsidRPr="0087386C">
              <w:rPr>
                <w:rFonts w:ascii="Times New Roman" w:eastAsia="Arial" w:hAnsi="Times New Roman" w:cs="Times New Roman"/>
                <w:sz w:val="20"/>
                <w:szCs w:val="20"/>
                <w:lang w:val="es-PE"/>
              </w:rPr>
              <w:t>o</w:t>
            </w:r>
            <w:r w:rsidRPr="0087386C">
              <w:rPr>
                <w:rFonts w:ascii="Times New Roman" w:eastAsia="Arial" w:hAnsi="Times New Roman" w:cs="Times New Roman"/>
                <w:sz w:val="20"/>
                <w:szCs w:val="20"/>
                <w:lang w:val="es-PE"/>
              </w:rPr>
              <w:t>n</w:t>
            </w:r>
            <w:r w:rsidR="0016296F" w:rsidRPr="0087386C">
              <w:rPr>
                <w:rFonts w:ascii="Times New Roman" w:eastAsia="Arial" w:hAnsi="Times New Roman" w:cs="Times New Roman"/>
                <w:sz w:val="20"/>
                <w:szCs w:val="20"/>
                <w:lang w:val="es-PE"/>
              </w:rPr>
              <w:t>es</w:t>
            </w:r>
            <w:r w:rsidRPr="0087386C">
              <w:rPr>
                <w:rFonts w:ascii="Times New Roman" w:eastAsia="Arial" w:hAnsi="Times New Roman" w:cs="Times New Roman"/>
                <w:sz w:val="20"/>
                <w:szCs w:val="20"/>
                <w:lang w:val="es-PE"/>
              </w:rPr>
              <w:t xml:space="preserve"> </w:t>
            </w:r>
            <w:r w:rsidR="00161001" w:rsidRPr="0087386C">
              <w:rPr>
                <w:rFonts w:ascii="Times New Roman" w:eastAsia="Arial" w:hAnsi="Times New Roman" w:cs="Times New Roman"/>
                <w:sz w:val="20"/>
                <w:szCs w:val="20"/>
                <w:lang w:val="es-PE"/>
              </w:rPr>
              <w:t xml:space="preserve">de </w:t>
            </w:r>
            <w:r w:rsidR="0016296F" w:rsidRPr="0087386C">
              <w:rPr>
                <w:rFonts w:ascii="Times New Roman" w:eastAsia="Arial" w:hAnsi="Times New Roman" w:cs="Times New Roman"/>
                <w:sz w:val="20"/>
                <w:szCs w:val="20"/>
                <w:lang w:val="es-PE"/>
              </w:rPr>
              <w:t>C</w:t>
            </w:r>
            <w:r w:rsidR="00161001" w:rsidRPr="0087386C">
              <w:rPr>
                <w:rFonts w:ascii="Times New Roman" w:eastAsia="Arial" w:hAnsi="Times New Roman" w:cs="Times New Roman"/>
                <w:sz w:val="20"/>
                <w:szCs w:val="20"/>
                <w:lang w:val="es-PE"/>
              </w:rPr>
              <w:t xml:space="preserve">réditos </w:t>
            </w:r>
            <w:r w:rsidR="0016296F" w:rsidRPr="0087386C">
              <w:rPr>
                <w:rFonts w:ascii="Times New Roman" w:eastAsia="Arial" w:hAnsi="Times New Roman" w:cs="Times New Roman"/>
                <w:sz w:val="20"/>
                <w:szCs w:val="20"/>
                <w:lang w:val="es-PE"/>
              </w:rPr>
              <w:t>I</w:t>
            </w:r>
            <w:r w:rsidR="00161001" w:rsidRPr="0087386C">
              <w:rPr>
                <w:rFonts w:ascii="Times New Roman" w:eastAsia="Arial" w:hAnsi="Times New Roman" w:cs="Times New Roman"/>
                <w:sz w:val="20"/>
                <w:szCs w:val="20"/>
                <w:lang w:val="es-PE"/>
              </w:rPr>
              <w:t xml:space="preserve">ncobrables </w:t>
            </w:r>
            <w:r w:rsidRPr="0087386C">
              <w:rPr>
                <w:rFonts w:ascii="Times New Roman" w:eastAsia="Arial" w:hAnsi="Times New Roman" w:cs="Times New Roman"/>
                <w:sz w:val="20"/>
                <w:szCs w:val="20"/>
                <w:lang w:val="es-PE"/>
              </w:rPr>
              <w:t xml:space="preserve">en la Rentabilidad de la Caja Municipal de </w:t>
            </w:r>
            <w:r w:rsidR="00161001" w:rsidRPr="0087386C">
              <w:rPr>
                <w:rFonts w:ascii="Times New Roman" w:eastAsia="Arial" w:hAnsi="Times New Roman" w:cs="Times New Roman"/>
                <w:sz w:val="20"/>
                <w:szCs w:val="20"/>
                <w:lang w:val="es-PE"/>
              </w:rPr>
              <w:t>Ahorro y Crédito de</w:t>
            </w:r>
            <w:r w:rsidRPr="0087386C">
              <w:rPr>
                <w:rFonts w:ascii="Times New Roman" w:eastAsia="Arial" w:hAnsi="Times New Roman" w:cs="Times New Roman"/>
                <w:sz w:val="20"/>
                <w:szCs w:val="20"/>
                <w:lang w:val="es-PE"/>
              </w:rPr>
              <w:t xml:space="preserve"> Arequipa</w:t>
            </w:r>
            <w:r w:rsidR="00161001" w:rsidRPr="0087386C">
              <w:rPr>
                <w:rFonts w:ascii="Times New Roman" w:eastAsia="Arial" w:hAnsi="Times New Roman" w:cs="Times New Roman"/>
                <w:sz w:val="20"/>
                <w:szCs w:val="20"/>
                <w:lang w:val="es-PE"/>
              </w:rPr>
              <w:t>, 2009 - 2017</w:t>
            </w:r>
            <w:r w:rsidRPr="0087386C">
              <w:rPr>
                <w:rFonts w:ascii="Times New Roman" w:eastAsia="Arial" w:hAnsi="Times New Roman" w:cs="Times New Roman"/>
                <w:sz w:val="20"/>
                <w:szCs w:val="20"/>
                <w:lang w:val="es-PE"/>
              </w:rPr>
              <w:t>?</w:t>
            </w:r>
          </w:p>
        </w:tc>
        <w:tc>
          <w:tcPr>
            <w:tcW w:w="2551"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line="276" w:lineRule="auto"/>
              <w:ind w:left="134" w:right="133" w:hanging="2"/>
              <w:jc w:val="both"/>
              <w:rPr>
                <w:rFonts w:ascii="Times New Roman" w:eastAsia="Arial" w:hAnsi="Times New Roman" w:cs="Times New Roman"/>
                <w:sz w:val="20"/>
                <w:szCs w:val="20"/>
                <w:lang w:val="es-PE"/>
              </w:rPr>
            </w:pPr>
            <w:r w:rsidRPr="0087386C">
              <w:rPr>
                <w:rFonts w:ascii="Times New Roman" w:eastAsia="Arial" w:hAnsi="Times New Roman" w:cs="Times New Roman"/>
                <w:sz w:val="20"/>
                <w:szCs w:val="20"/>
                <w:lang w:val="es-PE"/>
              </w:rPr>
              <w:t>D</w:t>
            </w:r>
            <w:r w:rsidR="0016296F" w:rsidRPr="0087386C">
              <w:rPr>
                <w:rFonts w:ascii="Times New Roman" w:eastAsia="Arial" w:hAnsi="Times New Roman" w:cs="Times New Roman"/>
                <w:sz w:val="20"/>
                <w:szCs w:val="20"/>
                <w:lang w:val="es-PE"/>
              </w:rPr>
              <w:t>eterminar la influencia de las Provisiones de Créditos Incobrables en la Rentabilidad de la Caja Municipal de Ahorro y Crédito de Arequipa, 2009 – 2017.</w:t>
            </w:r>
          </w:p>
        </w:tc>
        <w:tc>
          <w:tcPr>
            <w:tcW w:w="2677"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line="276" w:lineRule="auto"/>
              <w:ind w:left="114" w:right="118" w:hanging="1"/>
              <w:jc w:val="both"/>
              <w:rPr>
                <w:rFonts w:ascii="Times New Roman" w:eastAsia="Arial" w:hAnsi="Times New Roman" w:cs="Times New Roman"/>
                <w:sz w:val="20"/>
                <w:szCs w:val="20"/>
                <w:lang w:val="es-PE"/>
              </w:rPr>
            </w:pPr>
            <w:r w:rsidRPr="0087386C">
              <w:rPr>
                <w:rFonts w:ascii="Times New Roman" w:eastAsia="Arial" w:hAnsi="Times New Roman" w:cs="Times New Roman"/>
                <w:sz w:val="20"/>
                <w:szCs w:val="20"/>
                <w:lang w:val="es-PE"/>
              </w:rPr>
              <w:t xml:space="preserve">Las </w:t>
            </w:r>
            <w:r w:rsidR="0016296F" w:rsidRPr="0087386C">
              <w:rPr>
                <w:rFonts w:ascii="Times New Roman" w:eastAsia="Arial" w:hAnsi="Times New Roman" w:cs="Times New Roman"/>
                <w:sz w:val="20"/>
                <w:szCs w:val="20"/>
                <w:lang w:val="es-PE"/>
              </w:rPr>
              <w:t>Provisiones de Créditos Incobrables</w:t>
            </w:r>
            <w:r w:rsidRPr="0087386C">
              <w:rPr>
                <w:rFonts w:ascii="Times New Roman" w:eastAsia="Arial" w:hAnsi="Times New Roman" w:cs="Times New Roman"/>
                <w:sz w:val="20"/>
                <w:szCs w:val="20"/>
                <w:lang w:val="es-PE"/>
              </w:rPr>
              <w:t xml:space="preserve"> influyen en la rentabilidad </w:t>
            </w:r>
            <w:r w:rsidR="0016296F" w:rsidRPr="0087386C">
              <w:rPr>
                <w:rFonts w:ascii="Times New Roman" w:eastAsia="Arial" w:hAnsi="Times New Roman" w:cs="Times New Roman"/>
                <w:sz w:val="20"/>
                <w:szCs w:val="20"/>
                <w:lang w:val="es-PE"/>
              </w:rPr>
              <w:t>de la Caja Municipal de Ahorro y Crédito de Arequipa, 2009 – 2017.</w:t>
            </w:r>
          </w:p>
        </w:tc>
        <w:tc>
          <w:tcPr>
            <w:tcW w:w="2593" w:type="dxa"/>
            <w:vMerge w:val="restart"/>
            <w:tcBorders>
              <w:top w:val="single" w:sz="6" w:space="0" w:color="000000"/>
              <w:left w:val="single" w:sz="4" w:space="0" w:color="000000"/>
              <w:right w:val="single" w:sz="4" w:space="0" w:color="000000"/>
            </w:tcBorders>
          </w:tcPr>
          <w:p w:rsidR="001F4A22" w:rsidRPr="0087386C" w:rsidRDefault="001F4A22" w:rsidP="0087386C">
            <w:pPr>
              <w:pStyle w:val="TableParagraph"/>
              <w:spacing w:line="276" w:lineRule="auto"/>
              <w:ind w:left="102"/>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lang w:val="es-PE"/>
              </w:rPr>
              <w:t>Independiente:</w:t>
            </w:r>
          </w:p>
          <w:p w:rsidR="001F4A22" w:rsidRPr="0087386C" w:rsidRDefault="004A3336" w:rsidP="0087386C">
            <w:pPr>
              <w:pStyle w:val="TableParagraph"/>
              <w:spacing w:before="101" w:line="276" w:lineRule="auto"/>
              <w:ind w:left="102"/>
              <w:rPr>
                <w:rFonts w:ascii="Times New Roman" w:hAnsi="Times New Roman" w:cs="Times New Roman"/>
                <w:spacing w:val="-1"/>
                <w:sz w:val="20"/>
                <w:szCs w:val="20"/>
                <w:lang w:val="es-PE"/>
              </w:rPr>
            </w:pPr>
            <w:r w:rsidRPr="0087386C">
              <w:rPr>
                <w:rFonts w:ascii="Times New Roman" w:hAnsi="Times New Roman" w:cs="Times New Roman"/>
                <w:spacing w:val="-1"/>
                <w:sz w:val="20"/>
                <w:szCs w:val="20"/>
                <w:lang w:val="es-PE"/>
              </w:rPr>
              <w:t xml:space="preserve">LAS </w:t>
            </w:r>
            <w:r w:rsidR="00312924" w:rsidRPr="0087386C">
              <w:rPr>
                <w:rFonts w:ascii="Times New Roman" w:hAnsi="Times New Roman" w:cs="Times New Roman"/>
                <w:spacing w:val="-1"/>
                <w:sz w:val="20"/>
                <w:szCs w:val="20"/>
                <w:lang w:val="es-PE"/>
              </w:rPr>
              <w:t>PROVISI</w:t>
            </w:r>
            <w:r w:rsidR="000D5C10" w:rsidRPr="0087386C">
              <w:rPr>
                <w:rFonts w:ascii="Times New Roman" w:hAnsi="Times New Roman" w:cs="Times New Roman"/>
                <w:spacing w:val="-1"/>
                <w:sz w:val="20"/>
                <w:szCs w:val="20"/>
                <w:lang w:val="es-PE"/>
              </w:rPr>
              <w:t>O</w:t>
            </w:r>
            <w:r w:rsidRPr="0087386C">
              <w:rPr>
                <w:rFonts w:ascii="Times New Roman" w:hAnsi="Times New Roman" w:cs="Times New Roman"/>
                <w:spacing w:val="-1"/>
                <w:sz w:val="20"/>
                <w:szCs w:val="20"/>
                <w:lang w:val="es-PE"/>
              </w:rPr>
              <w:t>N</w:t>
            </w:r>
            <w:r w:rsidR="000D5C10" w:rsidRPr="0087386C">
              <w:rPr>
                <w:rFonts w:ascii="Times New Roman" w:hAnsi="Times New Roman" w:cs="Times New Roman"/>
                <w:spacing w:val="-1"/>
                <w:sz w:val="20"/>
                <w:szCs w:val="20"/>
                <w:lang w:val="es-PE"/>
              </w:rPr>
              <w:t>ES</w:t>
            </w:r>
            <w:r w:rsidR="001F4A22" w:rsidRPr="0087386C">
              <w:rPr>
                <w:rFonts w:ascii="Times New Roman" w:hAnsi="Times New Roman" w:cs="Times New Roman"/>
                <w:spacing w:val="-1"/>
                <w:sz w:val="20"/>
                <w:szCs w:val="20"/>
                <w:lang w:val="es-PE"/>
              </w:rPr>
              <w:t xml:space="preserve"> </w:t>
            </w:r>
            <w:r w:rsidR="00A42EE5" w:rsidRPr="0087386C">
              <w:rPr>
                <w:rFonts w:ascii="Times New Roman" w:hAnsi="Times New Roman" w:cs="Times New Roman"/>
                <w:spacing w:val="-1"/>
                <w:sz w:val="20"/>
                <w:szCs w:val="20"/>
                <w:lang w:val="es-PE"/>
              </w:rPr>
              <w:t>DE CRÉDITOS INCOBRABLES</w:t>
            </w:r>
          </w:p>
          <w:p w:rsidR="001F4A22" w:rsidRPr="0087386C" w:rsidRDefault="001F4A22" w:rsidP="0087386C">
            <w:pPr>
              <w:pStyle w:val="TableParagraph"/>
              <w:spacing w:before="101" w:line="276" w:lineRule="auto"/>
              <w:ind w:left="102"/>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u w:val="thick" w:color="000000"/>
                <w:lang w:val="es-PE"/>
              </w:rPr>
              <w:t>Indicadores:</w:t>
            </w:r>
          </w:p>
          <w:p w:rsidR="001F4A22" w:rsidRPr="0087386C" w:rsidRDefault="00702417" w:rsidP="0087386C">
            <w:pPr>
              <w:pStyle w:val="Prrafodelista"/>
              <w:numPr>
                <w:ilvl w:val="0"/>
                <w:numId w:val="35"/>
              </w:numPr>
              <w:tabs>
                <w:tab w:val="left" w:pos="507"/>
              </w:tabs>
              <w:spacing w:before="101" w:after="0"/>
              <w:contextualSpacing w:val="0"/>
              <w:jc w:val="left"/>
              <w:rPr>
                <w:rFonts w:ascii="Times New Roman" w:eastAsia="Arial" w:hAnsi="Times New Roman" w:cs="Times New Roman"/>
                <w:sz w:val="20"/>
                <w:szCs w:val="20"/>
                <w:lang w:val="es-PE"/>
              </w:rPr>
            </w:pPr>
            <w:r w:rsidRPr="0087386C">
              <w:rPr>
                <w:rFonts w:ascii="Times New Roman" w:eastAsia="Arial" w:hAnsi="Times New Roman" w:cs="Times New Roman"/>
                <w:sz w:val="20"/>
                <w:szCs w:val="20"/>
                <w:lang w:val="es-PE"/>
              </w:rPr>
              <w:t>Tipo de Crédito</w:t>
            </w:r>
          </w:p>
          <w:p w:rsidR="001F4A22" w:rsidRPr="0087386C" w:rsidRDefault="00640CEE" w:rsidP="0087386C">
            <w:pPr>
              <w:pStyle w:val="Prrafodelista"/>
              <w:numPr>
                <w:ilvl w:val="0"/>
                <w:numId w:val="35"/>
              </w:numPr>
              <w:tabs>
                <w:tab w:val="left" w:pos="507"/>
              </w:tabs>
              <w:spacing w:before="101" w:after="0"/>
              <w:contextualSpacing w:val="0"/>
              <w:jc w:val="left"/>
              <w:rPr>
                <w:rFonts w:ascii="Times New Roman" w:eastAsia="Arial" w:hAnsi="Times New Roman" w:cs="Times New Roman"/>
                <w:sz w:val="20"/>
                <w:szCs w:val="20"/>
                <w:lang w:val="es-PE"/>
              </w:rPr>
            </w:pPr>
            <w:r w:rsidRPr="0087386C">
              <w:rPr>
                <w:rFonts w:ascii="Times New Roman" w:eastAsia="Arial" w:hAnsi="Times New Roman" w:cs="Times New Roman"/>
                <w:sz w:val="20"/>
                <w:szCs w:val="20"/>
                <w:lang w:val="es-PE"/>
              </w:rPr>
              <w:t>Categoría de Riesgo</w:t>
            </w:r>
          </w:p>
          <w:p w:rsidR="001469D2" w:rsidRPr="0087386C" w:rsidRDefault="001469D2" w:rsidP="0087386C">
            <w:pPr>
              <w:pStyle w:val="TableParagraph"/>
              <w:spacing w:line="276" w:lineRule="auto"/>
              <w:ind w:left="102"/>
              <w:rPr>
                <w:rFonts w:ascii="Times New Roman" w:hAnsi="Times New Roman" w:cs="Times New Roman"/>
                <w:b/>
                <w:spacing w:val="-1"/>
                <w:sz w:val="20"/>
                <w:szCs w:val="20"/>
                <w:lang w:val="es-PE"/>
              </w:rPr>
            </w:pPr>
          </w:p>
          <w:p w:rsidR="001F4A22" w:rsidRPr="0087386C" w:rsidRDefault="001F4A22" w:rsidP="0087386C">
            <w:pPr>
              <w:pStyle w:val="TableParagraph"/>
              <w:spacing w:line="276" w:lineRule="auto"/>
              <w:ind w:left="102"/>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lang w:val="es-PE"/>
              </w:rPr>
              <w:t>Dependiente</w:t>
            </w:r>
          </w:p>
          <w:p w:rsidR="001F4A22" w:rsidRPr="0087386C" w:rsidRDefault="001F4A22" w:rsidP="0087386C">
            <w:pPr>
              <w:pStyle w:val="TableParagraph"/>
              <w:spacing w:before="105" w:line="276" w:lineRule="auto"/>
              <w:ind w:left="102"/>
              <w:rPr>
                <w:rFonts w:ascii="Times New Roman" w:hAnsi="Times New Roman" w:cs="Times New Roman"/>
                <w:spacing w:val="-1"/>
                <w:sz w:val="20"/>
                <w:szCs w:val="20"/>
                <w:lang w:val="es-PE"/>
              </w:rPr>
            </w:pPr>
            <w:r w:rsidRPr="0087386C">
              <w:rPr>
                <w:rFonts w:ascii="Times New Roman" w:hAnsi="Times New Roman" w:cs="Times New Roman"/>
                <w:spacing w:val="-1"/>
                <w:sz w:val="20"/>
                <w:szCs w:val="20"/>
                <w:lang w:val="es-PE"/>
              </w:rPr>
              <w:t>RENTABILIDAD</w:t>
            </w:r>
          </w:p>
          <w:p w:rsidR="001F4A22" w:rsidRPr="0087386C" w:rsidRDefault="001F4A22" w:rsidP="0087386C">
            <w:pPr>
              <w:pStyle w:val="TableParagraph"/>
              <w:spacing w:before="110" w:line="276" w:lineRule="auto"/>
              <w:ind w:left="102"/>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u w:val="thick" w:color="000000"/>
                <w:lang w:val="es-PE"/>
              </w:rPr>
              <w:t>Indicadores:</w:t>
            </w:r>
          </w:p>
          <w:p w:rsidR="001469D2" w:rsidRPr="0087386C" w:rsidRDefault="00A7782D" w:rsidP="0087386C">
            <w:pPr>
              <w:pStyle w:val="Prrafodelista"/>
              <w:numPr>
                <w:ilvl w:val="0"/>
                <w:numId w:val="37"/>
              </w:numPr>
              <w:tabs>
                <w:tab w:val="left" w:pos="507"/>
              </w:tabs>
              <w:spacing w:before="109" w:after="0"/>
              <w:contextualSpacing w:val="0"/>
              <w:jc w:val="left"/>
              <w:rPr>
                <w:rFonts w:ascii="Times New Roman" w:eastAsia="Arial" w:hAnsi="Times New Roman" w:cs="Times New Roman"/>
                <w:sz w:val="20"/>
                <w:szCs w:val="20"/>
                <w:lang w:val="es-PE"/>
              </w:rPr>
            </w:pPr>
            <w:r w:rsidRPr="0087386C">
              <w:rPr>
                <w:rFonts w:ascii="Times New Roman" w:eastAsia="Arial" w:hAnsi="Times New Roman" w:cs="Times New Roman"/>
                <w:sz w:val="20"/>
                <w:szCs w:val="20"/>
                <w:lang w:val="es-PE"/>
              </w:rPr>
              <w:t>Rentabilidad sobre el patrimonio (ROE)</w:t>
            </w:r>
          </w:p>
          <w:p w:rsidR="001F4A22" w:rsidRPr="0087386C" w:rsidRDefault="00A7782D" w:rsidP="0087386C">
            <w:pPr>
              <w:pStyle w:val="Prrafodelista"/>
              <w:numPr>
                <w:ilvl w:val="0"/>
                <w:numId w:val="37"/>
              </w:numPr>
              <w:tabs>
                <w:tab w:val="left" w:pos="507"/>
              </w:tabs>
              <w:spacing w:before="109" w:after="0"/>
              <w:contextualSpacing w:val="0"/>
              <w:jc w:val="left"/>
              <w:rPr>
                <w:rFonts w:ascii="Times New Roman" w:eastAsia="Arial" w:hAnsi="Times New Roman" w:cs="Times New Roman"/>
                <w:sz w:val="20"/>
                <w:szCs w:val="20"/>
                <w:lang w:val="es-PE"/>
              </w:rPr>
            </w:pPr>
            <w:r w:rsidRPr="0087386C">
              <w:rPr>
                <w:rFonts w:ascii="Times New Roman" w:eastAsia="Arial" w:hAnsi="Times New Roman" w:cs="Times New Roman"/>
                <w:sz w:val="20"/>
                <w:szCs w:val="20"/>
                <w:lang w:val="es-PE"/>
              </w:rPr>
              <w:t>Rentabilidad sobre los activos (ROA)</w:t>
            </w:r>
          </w:p>
        </w:tc>
        <w:tc>
          <w:tcPr>
            <w:tcW w:w="2952" w:type="dxa"/>
            <w:vMerge w:val="restart"/>
            <w:tcBorders>
              <w:top w:val="single" w:sz="6" w:space="0" w:color="000000"/>
              <w:left w:val="single" w:sz="4" w:space="0" w:color="000000"/>
              <w:right w:val="single" w:sz="4" w:space="0" w:color="000000"/>
            </w:tcBorders>
          </w:tcPr>
          <w:p w:rsidR="001F4A22" w:rsidRPr="0087386C" w:rsidRDefault="001F4A22" w:rsidP="0087386C">
            <w:pPr>
              <w:pStyle w:val="Prrafodelista"/>
              <w:numPr>
                <w:ilvl w:val="0"/>
                <w:numId w:val="34"/>
              </w:numPr>
              <w:tabs>
                <w:tab w:val="left" w:pos="255"/>
              </w:tabs>
              <w:spacing w:before="94" w:after="0"/>
              <w:ind w:right="638"/>
              <w:contextualSpacing w:val="0"/>
              <w:jc w:val="left"/>
              <w:rPr>
                <w:rFonts w:ascii="Times New Roman" w:eastAsia="Arial" w:hAnsi="Times New Roman" w:cs="Times New Roman"/>
                <w:sz w:val="20"/>
                <w:szCs w:val="20"/>
                <w:lang w:val="es-PE"/>
              </w:rPr>
            </w:pPr>
            <w:r w:rsidRPr="0087386C">
              <w:rPr>
                <w:rFonts w:ascii="Times New Roman" w:hAnsi="Times New Roman" w:cs="Times New Roman"/>
                <w:sz w:val="20"/>
                <w:szCs w:val="20"/>
                <w:u w:val="single" w:color="000000"/>
                <w:lang w:val="es-PE"/>
              </w:rPr>
              <w:t>Tipo</w:t>
            </w:r>
            <w:r w:rsidRPr="0087386C">
              <w:rPr>
                <w:rFonts w:ascii="Times New Roman" w:hAnsi="Times New Roman" w:cs="Times New Roman"/>
                <w:spacing w:val="1"/>
                <w:sz w:val="20"/>
                <w:szCs w:val="20"/>
                <w:u w:val="single" w:color="000000"/>
                <w:lang w:val="es-PE"/>
              </w:rPr>
              <w:t xml:space="preserve"> </w:t>
            </w:r>
            <w:r w:rsidRPr="0087386C">
              <w:rPr>
                <w:rFonts w:ascii="Times New Roman" w:hAnsi="Times New Roman" w:cs="Times New Roman"/>
                <w:sz w:val="20"/>
                <w:szCs w:val="20"/>
                <w:u w:val="single" w:color="000000"/>
                <w:lang w:val="es-PE"/>
              </w:rPr>
              <w:t>de</w:t>
            </w:r>
            <w:r w:rsidRPr="0087386C">
              <w:rPr>
                <w:rFonts w:ascii="Times New Roman" w:hAnsi="Times New Roman" w:cs="Times New Roman"/>
                <w:spacing w:val="-3"/>
                <w:sz w:val="20"/>
                <w:szCs w:val="20"/>
                <w:u w:val="single" w:color="000000"/>
                <w:lang w:val="es-PE"/>
              </w:rPr>
              <w:t xml:space="preserve"> </w:t>
            </w:r>
            <w:r w:rsidRPr="0087386C">
              <w:rPr>
                <w:rFonts w:ascii="Times New Roman" w:hAnsi="Times New Roman" w:cs="Times New Roman"/>
                <w:spacing w:val="-1"/>
                <w:sz w:val="20"/>
                <w:szCs w:val="20"/>
                <w:u w:val="single" w:color="000000"/>
                <w:lang w:val="es-PE"/>
              </w:rPr>
              <w:t>investigación</w:t>
            </w:r>
            <w:r w:rsidRPr="0087386C">
              <w:rPr>
                <w:rFonts w:ascii="Times New Roman" w:hAnsi="Times New Roman" w:cs="Times New Roman"/>
                <w:spacing w:val="28"/>
                <w:sz w:val="20"/>
                <w:szCs w:val="20"/>
                <w:lang w:val="es-PE"/>
              </w:rPr>
              <w:t xml:space="preserve"> </w:t>
            </w:r>
          </w:p>
          <w:p w:rsidR="001F4A22" w:rsidRPr="0087386C" w:rsidRDefault="00CA434E" w:rsidP="0087386C">
            <w:pPr>
              <w:tabs>
                <w:tab w:val="left" w:pos="255"/>
              </w:tabs>
              <w:spacing w:before="94" w:line="276" w:lineRule="auto"/>
              <w:ind w:left="0" w:right="638" w:firstLine="0"/>
              <w:rPr>
                <w:rFonts w:ascii="Times New Roman" w:eastAsia="Arial" w:hAnsi="Times New Roman" w:cs="Times New Roman"/>
                <w:sz w:val="20"/>
                <w:szCs w:val="20"/>
                <w:lang w:val="es-PE"/>
              </w:rPr>
            </w:pPr>
            <w:r w:rsidRPr="0087386C">
              <w:rPr>
                <w:rFonts w:ascii="Times New Roman" w:hAnsi="Times New Roman" w:cs="Times New Roman"/>
                <w:spacing w:val="-1"/>
                <w:sz w:val="20"/>
                <w:szCs w:val="20"/>
                <w:lang w:val="es-PE"/>
              </w:rPr>
              <w:t xml:space="preserve">   </w:t>
            </w:r>
            <w:r w:rsidR="001F4A22" w:rsidRPr="0087386C">
              <w:rPr>
                <w:rFonts w:ascii="Times New Roman" w:hAnsi="Times New Roman" w:cs="Times New Roman"/>
                <w:spacing w:val="-1"/>
                <w:sz w:val="20"/>
                <w:szCs w:val="20"/>
                <w:lang w:val="es-PE"/>
              </w:rPr>
              <w:t>Pura</w:t>
            </w:r>
          </w:p>
          <w:p w:rsidR="00AB5144" w:rsidRPr="0087386C" w:rsidRDefault="001F4A22" w:rsidP="0087386C">
            <w:pPr>
              <w:pStyle w:val="Prrafodelista"/>
              <w:numPr>
                <w:ilvl w:val="0"/>
                <w:numId w:val="34"/>
              </w:numPr>
              <w:tabs>
                <w:tab w:val="left" w:pos="255"/>
              </w:tabs>
              <w:spacing w:after="0"/>
              <w:ind w:right="264"/>
              <w:contextualSpacing w:val="0"/>
              <w:jc w:val="left"/>
              <w:rPr>
                <w:rFonts w:ascii="Times New Roman" w:eastAsia="Arial" w:hAnsi="Times New Roman" w:cs="Times New Roman"/>
                <w:sz w:val="20"/>
                <w:szCs w:val="20"/>
                <w:lang w:val="es-PE"/>
              </w:rPr>
            </w:pPr>
            <w:r w:rsidRPr="0087386C">
              <w:rPr>
                <w:rFonts w:ascii="Times New Roman" w:hAnsi="Times New Roman" w:cs="Times New Roman"/>
                <w:spacing w:val="-1"/>
                <w:sz w:val="20"/>
                <w:szCs w:val="20"/>
                <w:u w:val="single" w:color="000000"/>
                <w:lang w:val="es-PE"/>
              </w:rPr>
              <w:t xml:space="preserve">Diseño de investigación </w:t>
            </w:r>
          </w:p>
          <w:p w:rsidR="001F4A22" w:rsidRPr="0087386C" w:rsidRDefault="001F4A22" w:rsidP="0087386C">
            <w:pPr>
              <w:tabs>
                <w:tab w:val="left" w:pos="255"/>
              </w:tabs>
              <w:spacing w:line="276" w:lineRule="auto"/>
              <w:ind w:left="102" w:right="264" w:firstLine="0"/>
              <w:jc w:val="left"/>
              <w:rPr>
                <w:rFonts w:ascii="Times New Roman" w:eastAsia="Arial" w:hAnsi="Times New Roman" w:cs="Times New Roman"/>
                <w:sz w:val="20"/>
                <w:szCs w:val="20"/>
                <w:lang w:val="es-PE"/>
              </w:rPr>
            </w:pPr>
            <w:r w:rsidRPr="0087386C">
              <w:rPr>
                <w:rFonts w:ascii="Times New Roman" w:hAnsi="Times New Roman" w:cs="Times New Roman"/>
                <w:spacing w:val="-1"/>
                <w:sz w:val="20"/>
                <w:szCs w:val="20"/>
                <w:lang w:val="es-PE"/>
              </w:rPr>
              <w:t>No</w:t>
            </w:r>
            <w:r w:rsidRPr="0087386C">
              <w:rPr>
                <w:rFonts w:ascii="Times New Roman" w:hAnsi="Times New Roman" w:cs="Times New Roman"/>
                <w:spacing w:val="3"/>
                <w:sz w:val="20"/>
                <w:szCs w:val="20"/>
                <w:lang w:val="es-PE"/>
              </w:rPr>
              <w:t xml:space="preserve"> </w:t>
            </w:r>
            <w:r w:rsidRPr="0087386C">
              <w:rPr>
                <w:rFonts w:ascii="Times New Roman" w:hAnsi="Times New Roman" w:cs="Times New Roman"/>
                <w:spacing w:val="-1"/>
                <w:sz w:val="20"/>
                <w:szCs w:val="20"/>
                <w:lang w:val="es-PE"/>
              </w:rPr>
              <w:t>experimental</w:t>
            </w:r>
            <w:r w:rsidRPr="0087386C">
              <w:rPr>
                <w:rFonts w:ascii="Times New Roman" w:hAnsi="Times New Roman" w:cs="Times New Roman"/>
                <w:spacing w:val="25"/>
                <w:sz w:val="20"/>
                <w:szCs w:val="20"/>
                <w:lang w:val="es-PE"/>
              </w:rPr>
              <w:t xml:space="preserve">, </w:t>
            </w:r>
            <w:r w:rsidRPr="0087386C">
              <w:rPr>
                <w:rFonts w:ascii="Times New Roman" w:hAnsi="Times New Roman" w:cs="Times New Roman"/>
                <w:spacing w:val="-1"/>
                <w:sz w:val="20"/>
                <w:szCs w:val="20"/>
                <w:lang w:val="es-PE"/>
              </w:rPr>
              <w:t>longitudinal,</w:t>
            </w:r>
          </w:p>
          <w:p w:rsidR="00AB5144" w:rsidRPr="0087386C" w:rsidRDefault="001F4A22" w:rsidP="0087386C">
            <w:pPr>
              <w:pStyle w:val="Prrafodelista"/>
              <w:numPr>
                <w:ilvl w:val="0"/>
                <w:numId w:val="34"/>
              </w:numPr>
              <w:tabs>
                <w:tab w:val="left" w:pos="307"/>
              </w:tabs>
              <w:spacing w:before="4" w:after="0"/>
              <w:ind w:right="166"/>
              <w:contextualSpacing w:val="0"/>
              <w:jc w:val="left"/>
              <w:rPr>
                <w:rFonts w:ascii="Times New Roman" w:eastAsia="Arial" w:hAnsi="Times New Roman" w:cs="Times New Roman"/>
                <w:sz w:val="20"/>
                <w:szCs w:val="20"/>
                <w:lang w:val="es-PE"/>
              </w:rPr>
            </w:pPr>
            <w:r w:rsidRPr="0087386C">
              <w:rPr>
                <w:rFonts w:ascii="Times New Roman" w:hAnsi="Times New Roman" w:cs="Times New Roman"/>
                <w:spacing w:val="-1"/>
                <w:sz w:val="20"/>
                <w:szCs w:val="20"/>
                <w:u w:val="single" w:color="000000"/>
                <w:lang w:val="es-PE"/>
              </w:rPr>
              <w:t>Nivel</w:t>
            </w:r>
            <w:r w:rsidRPr="0087386C">
              <w:rPr>
                <w:rFonts w:ascii="Times New Roman" w:hAnsi="Times New Roman" w:cs="Times New Roman"/>
                <w:spacing w:val="1"/>
                <w:sz w:val="20"/>
                <w:szCs w:val="20"/>
                <w:u w:val="single" w:color="000000"/>
                <w:lang w:val="es-PE"/>
              </w:rPr>
              <w:t xml:space="preserve"> </w:t>
            </w:r>
            <w:r w:rsidRPr="0087386C">
              <w:rPr>
                <w:rFonts w:ascii="Times New Roman" w:hAnsi="Times New Roman" w:cs="Times New Roman"/>
                <w:sz w:val="20"/>
                <w:szCs w:val="20"/>
                <w:u w:val="single" w:color="000000"/>
                <w:lang w:val="es-PE"/>
              </w:rPr>
              <w:t>de</w:t>
            </w:r>
            <w:r w:rsidRPr="0087386C">
              <w:rPr>
                <w:rFonts w:ascii="Times New Roman" w:hAnsi="Times New Roman" w:cs="Times New Roman"/>
                <w:spacing w:val="-3"/>
                <w:sz w:val="20"/>
                <w:szCs w:val="20"/>
                <w:u w:val="single" w:color="000000"/>
                <w:lang w:val="es-PE"/>
              </w:rPr>
              <w:t xml:space="preserve"> </w:t>
            </w:r>
            <w:r w:rsidRPr="0087386C">
              <w:rPr>
                <w:rFonts w:ascii="Times New Roman" w:hAnsi="Times New Roman" w:cs="Times New Roman"/>
                <w:spacing w:val="-1"/>
                <w:sz w:val="20"/>
                <w:szCs w:val="20"/>
                <w:u w:val="single" w:color="000000"/>
                <w:lang w:val="es-PE"/>
              </w:rPr>
              <w:t>investigación</w:t>
            </w:r>
          </w:p>
          <w:p w:rsidR="001F4A22" w:rsidRPr="0087386C" w:rsidRDefault="001F4A22" w:rsidP="0087386C">
            <w:pPr>
              <w:tabs>
                <w:tab w:val="left" w:pos="307"/>
              </w:tabs>
              <w:spacing w:before="4" w:line="276" w:lineRule="auto"/>
              <w:ind w:left="102" w:right="166" w:firstLine="0"/>
              <w:jc w:val="left"/>
              <w:rPr>
                <w:rFonts w:ascii="Times New Roman" w:eastAsia="Arial" w:hAnsi="Times New Roman" w:cs="Times New Roman"/>
                <w:sz w:val="20"/>
                <w:szCs w:val="20"/>
                <w:lang w:val="es-PE"/>
              </w:rPr>
            </w:pPr>
            <w:r w:rsidRPr="0087386C">
              <w:rPr>
                <w:rFonts w:ascii="Times New Roman" w:hAnsi="Times New Roman" w:cs="Times New Roman"/>
                <w:sz w:val="20"/>
                <w:szCs w:val="20"/>
                <w:lang w:val="es-PE"/>
              </w:rPr>
              <w:t>Explicativo</w:t>
            </w:r>
          </w:p>
          <w:p w:rsidR="001F4A22" w:rsidRPr="0087386C" w:rsidRDefault="001F4A22" w:rsidP="0087386C">
            <w:pPr>
              <w:pStyle w:val="Prrafodelista"/>
              <w:numPr>
                <w:ilvl w:val="0"/>
                <w:numId w:val="34"/>
              </w:numPr>
              <w:tabs>
                <w:tab w:val="left" w:pos="307"/>
              </w:tabs>
              <w:spacing w:before="105" w:after="0"/>
              <w:contextualSpacing w:val="0"/>
              <w:jc w:val="left"/>
              <w:rPr>
                <w:rFonts w:ascii="Times New Roman" w:eastAsia="Arial" w:hAnsi="Times New Roman" w:cs="Times New Roman"/>
                <w:sz w:val="20"/>
                <w:szCs w:val="20"/>
                <w:lang w:val="es-PE"/>
              </w:rPr>
            </w:pPr>
            <w:r w:rsidRPr="0087386C">
              <w:rPr>
                <w:rFonts w:ascii="Times New Roman" w:hAnsi="Times New Roman" w:cs="Times New Roman"/>
                <w:spacing w:val="-1"/>
                <w:sz w:val="20"/>
                <w:szCs w:val="20"/>
                <w:u w:val="single" w:color="000000"/>
                <w:lang w:val="es-PE"/>
              </w:rPr>
              <w:t>Población</w:t>
            </w:r>
          </w:p>
          <w:p w:rsidR="001F4A22" w:rsidRPr="0087386C" w:rsidRDefault="001F4A22" w:rsidP="0087386C">
            <w:pPr>
              <w:pStyle w:val="TableParagraph"/>
              <w:spacing w:line="276" w:lineRule="auto"/>
              <w:ind w:left="103" w:right="98"/>
              <w:jc w:val="both"/>
              <w:rPr>
                <w:rFonts w:ascii="Times New Roman" w:hAnsi="Times New Roman" w:cs="Times New Roman"/>
                <w:spacing w:val="-3"/>
                <w:sz w:val="20"/>
                <w:szCs w:val="20"/>
                <w:lang w:val="es-PE"/>
              </w:rPr>
            </w:pPr>
            <w:r w:rsidRPr="0087386C">
              <w:rPr>
                <w:rFonts w:ascii="Times New Roman" w:hAnsi="Times New Roman" w:cs="Times New Roman"/>
                <w:spacing w:val="-3"/>
                <w:sz w:val="20"/>
                <w:szCs w:val="20"/>
                <w:lang w:val="es-PE"/>
              </w:rPr>
              <w:t xml:space="preserve">Todos los </w:t>
            </w:r>
            <w:r w:rsidR="00D752F9" w:rsidRPr="0087386C">
              <w:rPr>
                <w:rFonts w:ascii="Times New Roman" w:hAnsi="Times New Roman" w:cs="Times New Roman"/>
                <w:spacing w:val="-3"/>
                <w:sz w:val="20"/>
                <w:szCs w:val="20"/>
                <w:lang w:val="es-PE"/>
              </w:rPr>
              <w:t>créditos otorgados por la CMAC Arequipa.</w:t>
            </w:r>
          </w:p>
          <w:p w:rsidR="001F4A22" w:rsidRPr="0087386C" w:rsidRDefault="001F4A22" w:rsidP="0087386C">
            <w:pPr>
              <w:pStyle w:val="TableParagraph"/>
              <w:spacing w:before="105" w:line="276" w:lineRule="auto"/>
              <w:ind w:left="103"/>
              <w:rPr>
                <w:rFonts w:ascii="Times New Roman" w:eastAsia="Arial" w:hAnsi="Times New Roman" w:cs="Times New Roman"/>
                <w:sz w:val="20"/>
                <w:szCs w:val="20"/>
                <w:lang w:val="es-PE"/>
              </w:rPr>
            </w:pPr>
            <w:r w:rsidRPr="0087386C">
              <w:rPr>
                <w:rFonts w:ascii="Times New Roman" w:hAnsi="Times New Roman" w:cs="Times New Roman"/>
                <w:sz w:val="20"/>
                <w:szCs w:val="20"/>
                <w:lang w:val="es-PE"/>
              </w:rPr>
              <w:t>5.</w:t>
            </w:r>
            <w:r w:rsidRPr="0087386C">
              <w:rPr>
                <w:rFonts w:ascii="Times New Roman" w:hAnsi="Times New Roman" w:cs="Times New Roman"/>
                <w:sz w:val="20"/>
                <w:szCs w:val="20"/>
                <w:u w:val="single" w:color="000000"/>
                <w:lang w:val="es-PE"/>
              </w:rPr>
              <w:t>Muestra</w:t>
            </w:r>
          </w:p>
          <w:p w:rsidR="001F4A22" w:rsidRPr="0087386C" w:rsidRDefault="00D752F9" w:rsidP="0087386C">
            <w:pPr>
              <w:pStyle w:val="TableParagraph"/>
              <w:spacing w:line="276" w:lineRule="auto"/>
              <w:ind w:left="103" w:right="98"/>
              <w:jc w:val="both"/>
              <w:rPr>
                <w:rFonts w:ascii="Times New Roman" w:hAnsi="Times New Roman" w:cs="Times New Roman"/>
                <w:spacing w:val="-3"/>
                <w:sz w:val="20"/>
                <w:szCs w:val="20"/>
                <w:lang w:val="es-PE"/>
              </w:rPr>
            </w:pPr>
            <w:r w:rsidRPr="0087386C">
              <w:rPr>
                <w:rFonts w:ascii="Times New Roman" w:hAnsi="Times New Roman" w:cs="Times New Roman"/>
                <w:spacing w:val="-3"/>
                <w:sz w:val="20"/>
                <w:szCs w:val="20"/>
                <w:lang w:val="es-PE"/>
              </w:rPr>
              <w:t>Se trabajará con el 100% de la población.</w:t>
            </w:r>
          </w:p>
          <w:p w:rsidR="001F4A22" w:rsidRPr="0087386C" w:rsidRDefault="001F4A22" w:rsidP="0087386C">
            <w:pPr>
              <w:pStyle w:val="TableParagraph"/>
              <w:spacing w:before="14" w:line="276" w:lineRule="auto"/>
              <w:ind w:right="718"/>
              <w:rPr>
                <w:rFonts w:ascii="Times New Roman" w:eastAsia="Arial" w:hAnsi="Times New Roman" w:cs="Times New Roman"/>
                <w:sz w:val="20"/>
                <w:szCs w:val="20"/>
                <w:lang w:val="es-PE"/>
              </w:rPr>
            </w:pPr>
          </w:p>
          <w:p w:rsidR="00D752F9" w:rsidRPr="0087386C" w:rsidRDefault="00D752F9" w:rsidP="0087386C">
            <w:pPr>
              <w:pStyle w:val="TableParagraph"/>
              <w:spacing w:line="276" w:lineRule="auto"/>
              <w:ind w:left="263" w:right="1240" w:hanging="160"/>
              <w:rPr>
                <w:rFonts w:ascii="Times New Roman" w:eastAsia="Arial" w:hAnsi="Times New Roman" w:cs="Times New Roman"/>
                <w:sz w:val="20"/>
                <w:szCs w:val="20"/>
                <w:lang w:val="es-PE"/>
              </w:rPr>
            </w:pPr>
            <w:r w:rsidRPr="0087386C">
              <w:rPr>
                <w:rFonts w:ascii="Times New Roman" w:hAnsi="Times New Roman" w:cs="Times New Roman"/>
                <w:sz w:val="20"/>
                <w:szCs w:val="20"/>
                <w:lang w:val="es-PE"/>
              </w:rPr>
              <w:t>6.</w:t>
            </w:r>
            <w:r w:rsidRPr="0087386C">
              <w:rPr>
                <w:rFonts w:ascii="Times New Roman" w:hAnsi="Times New Roman" w:cs="Times New Roman"/>
                <w:spacing w:val="3"/>
                <w:sz w:val="20"/>
                <w:szCs w:val="20"/>
                <w:lang w:val="es-PE"/>
              </w:rPr>
              <w:t xml:space="preserve"> </w:t>
            </w:r>
            <w:r w:rsidRPr="0087386C">
              <w:rPr>
                <w:rFonts w:ascii="Times New Roman" w:hAnsi="Times New Roman" w:cs="Times New Roman"/>
                <w:spacing w:val="-1"/>
                <w:sz w:val="20"/>
                <w:szCs w:val="20"/>
                <w:u w:val="single" w:color="000000"/>
                <w:lang w:val="es-PE"/>
              </w:rPr>
              <w:t>Técnica</w:t>
            </w:r>
            <w:r w:rsidRPr="0087386C">
              <w:rPr>
                <w:rFonts w:ascii="Times New Roman" w:hAnsi="Times New Roman" w:cs="Times New Roman"/>
                <w:spacing w:val="25"/>
                <w:sz w:val="20"/>
                <w:szCs w:val="20"/>
                <w:lang w:val="es-PE"/>
              </w:rPr>
              <w:t xml:space="preserve"> </w:t>
            </w:r>
          </w:p>
          <w:p w:rsidR="00D752F9" w:rsidRDefault="00D752F9" w:rsidP="0087386C">
            <w:pPr>
              <w:pStyle w:val="TableParagraph"/>
              <w:spacing w:before="14" w:line="276" w:lineRule="auto"/>
              <w:ind w:right="718"/>
              <w:rPr>
                <w:rFonts w:ascii="Times New Roman" w:hAnsi="Times New Roman" w:cs="Times New Roman"/>
                <w:sz w:val="20"/>
                <w:szCs w:val="20"/>
                <w:lang w:val="es-PE"/>
              </w:rPr>
            </w:pPr>
            <w:r w:rsidRPr="0087386C">
              <w:rPr>
                <w:rFonts w:ascii="Times New Roman" w:hAnsi="Times New Roman" w:cs="Times New Roman"/>
                <w:sz w:val="20"/>
                <w:szCs w:val="20"/>
                <w:lang w:val="es-PE"/>
              </w:rPr>
              <w:t xml:space="preserve">  Observación</w:t>
            </w:r>
          </w:p>
          <w:p w:rsidR="0087386C" w:rsidRPr="0087386C" w:rsidRDefault="0087386C" w:rsidP="0087386C">
            <w:pPr>
              <w:pStyle w:val="TableParagraph"/>
              <w:spacing w:before="14" w:line="276" w:lineRule="auto"/>
              <w:ind w:right="718"/>
              <w:rPr>
                <w:rFonts w:ascii="Times New Roman" w:eastAsia="Arial" w:hAnsi="Times New Roman" w:cs="Times New Roman"/>
                <w:sz w:val="20"/>
                <w:szCs w:val="20"/>
                <w:lang w:val="es-PE"/>
              </w:rPr>
            </w:pPr>
          </w:p>
          <w:p w:rsidR="001F4A22" w:rsidRPr="0087386C" w:rsidRDefault="001F4A22" w:rsidP="0087386C">
            <w:pPr>
              <w:pStyle w:val="TableParagraph"/>
              <w:spacing w:line="276" w:lineRule="auto"/>
              <w:ind w:left="263" w:right="1240" w:hanging="160"/>
              <w:rPr>
                <w:rFonts w:ascii="Times New Roman" w:eastAsia="Arial" w:hAnsi="Times New Roman" w:cs="Times New Roman"/>
                <w:sz w:val="20"/>
                <w:szCs w:val="20"/>
                <w:lang w:val="es-PE"/>
              </w:rPr>
            </w:pPr>
            <w:r w:rsidRPr="0087386C">
              <w:rPr>
                <w:rFonts w:ascii="Times New Roman" w:hAnsi="Times New Roman" w:cs="Times New Roman"/>
                <w:sz w:val="20"/>
                <w:szCs w:val="20"/>
                <w:lang w:val="es-PE"/>
              </w:rPr>
              <w:t>7.</w:t>
            </w:r>
            <w:r w:rsidRPr="0087386C">
              <w:rPr>
                <w:rFonts w:ascii="Times New Roman" w:hAnsi="Times New Roman" w:cs="Times New Roman"/>
                <w:spacing w:val="3"/>
                <w:sz w:val="20"/>
                <w:szCs w:val="20"/>
                <w:lang w:val="es-PE"/>
              </w:rPr>
              <w:t xml:space="preserve"> </w:t>
            </w:r>
            <w:r w:rsidRPr="0087386C">
              <w:rPr>
                <w:rFonts w:ascii="Times New Roman" w:hAnsi="Times New Roman" w:cs="Times New Roman"/>
                <w:spacing w:val="-1"/>
                <w:sz w:val="20"/>
                <w:szCs w:val="20"/>
                <w:u w:val="single" w:color="000000"/>
                <w:lang w:val="es-PE"/>
              </w:rPr>
              <w:t>Instrumentos</w:t>
            </w:r>
            <w:r w:rsidRPr="0087386C">
              <w:rPr>
                <w:rFonts w:ascii="Times New Roman" w:hAnsi="Times New Roman" w:cs="Times New Roman"/>
                <w:spacing w:val="25"/>
                <w:sz w:val="20"/>
                <w:szCs w:val="20"/>
                <w:lang w:val="es-PE"/>
              </w:rPr>
              <w:t xml:space="preserve"> </w:t>
            </w:r>
          </w:p>
          <w:p w:rsidR="001F4A22" w:rsidRPr="0087386C" w:rsidRDefault="001F4A22" w:rsidP="0087386C">
            <w:pPr>
              <w:tabs>
                <w:tab w:val="left" w:pos="464"/>
              </w:tabs>
              <w:spacing w:line="276" w:lineRule="auto"/>
              <w:ind w:left="103" w:firstLine="0"/>
              <w:rPr>
                <w:rFonts w:ascii="Times New Roman" w:hAnsi="Times New Roman" w:cs="Times New Roman"/>
                <w:b/>
                <w:spacing w:val="-1"/>
                <w:sz w:val="20"/>
                <w:szCs w:val="20"/>
                <w:lang w:val="es-PE"/>
              </w:rPr>
            </w:pPr>
            <w:r w:rsidRPr="0087386C">
              <w:rPr>
                <w:rFonts w:ascii="Times New Roman" w:hAnsi="Times New Roman" w:cs="Times New Roman"/>
                <w:sz w:val="20"/>
                <w:szCs w:val="20"/>
                <w:lang w:val="es-PE"/>
              </w:rPr>
              <w:t>Guía</w:t>
            </w:r>
            <w:r w:rsidRPr="0087386C">
              <w:rPr>
                <w:rFonts w:ascii="Times New Roman" w:hAnsi="Times New Roman" w:cs="Times New Roman"/>
                <w:spacing w:val="1"/>
                <w:sz w:val="20"/>
                <w:szCs w:val="20"/>
                <w:lang w:val="es-PE"/>
              </w:rPr>
              <w:t xml:space="preserve"> </w:t>
            </w:r>
            <w:r w:rsidRPr="0087386C">
              <w:rPr>
                <w:rFonts w:ascii="Times New Roman" w:hAnsi="Times New Roman" w:cs="Times New Roman"/>
                <w:sz w:val="20"/>
                <w:szCs w:val="20"/>
                <w:lang w:val="es-PE"/>
              </w:rPr>
              <w:t>de</w:t>
            </w:r>
            <w:r w:rsidRPr="0087386C">
              <w:rPr>
                <w:rFonts w:ascii="Times New Roman" w:hAnsi="Times New Roman" w:cs="Times New Roman"/>
                <w:spacing w:val="1"/>
                <w:sz w:val="20"/>
                <w:szCs w:val="20"/>
                <w:lang w:val="es-PE"/>
              </w:rPr>
              <w:t xml:space="preserve"> </w:t>
            </w:r>
            <w:r w:rsidRPr="0087386C">
              <w:rPr>
                <w:rFonts w:ascii="Times New Roman" w:hAnsi="Times New Roman" w:cs="Times New Roman"/>
                <w:spacing w:val="-1"/>
                <w:sz w:val="20"/>
                <w:szCs w:val="20"/>
                <w:lang w:val="es-PE"/>
              </w:rPr>
              <w:t>análisis</w:t>
            </w:r>
            <w:r w:rsidRPr="0087386C">
              <w:rPr>
                <w:rFonts w:ascii="Times New Roman" w:hAnsi="Times New Roman" w:cs="Times New Roman"/>
                <w:spacing w:val="25"/>
                <w:sz w:val="20"/>
                <w:szCs w:val="20"/>
                <w:lang w:val="es-PE"/>
              </w:rPr>
              <w:t xml:space="preserve"> </w:t>
            </w:r>
            <w:r w:rsidRPr="0087386C">
              <w:rPr>
                <w:rFonts w:ascii="Times New Roman" w:hAnsi="Times New Roman" w:cs="Times New Roman"/>
                <w:sz w:val="20"/>
                <w:szCs w:val="20"/>
                <w:lang w:val="es-PE"/>
              </w:rPr>
              <w:t>documental</w:t>
            </w:r>
          </w:p>
        </w:tc>
      </w:tr>
      <w:bookmarkEnd w:id="61"/>
      <w:tr w:rsidR="001F4A22" w:rsidRPr="0087386C" w:rsidTr="003C3133">
        <w:trPr>
          <w:trHeight w:hRule="exact" w:val="356"/>
        </w:trPr>
        <w:tc>
          <w:tcPr>
            <w:tcW w:w="2582"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before="6" w:line="276" w:lineRule="auto"/>
              <w:ind w:left="103"/>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lang w:val="es-PE"/>
              </w:rPr>
              <w:t>Problemas</w:t>
            </w:r>
            <w:r w:rsidRPr="0087386C">
              <w:rPr>
                <w:rFonts w:ascii="Times New Roman" w:hAnsi="Times New Roman" w:cs="Times New Roman"/>
                <w:b/>
                <w:spacing w:val="1"/>
                <w:sz w:val="20"/>
                <w:szCs w:val="20"/>
                <w:lang w:val="es-PE"/>
              </w:rPr>
              <w:t xml:space="preserve"> </w:t>
            </w:r>
            <w:r w:rsidRPr="0087386C">
              <w:rPr>
                <w:rFonts w:ascii="Times New Roman" w:hAnsi="Times New Roman" w:cs="Times New Roman"/>
                <w:b/>
                <w:spacing w:val="-1"/>
                <w:sz w:val="20"/>
                <w:szCs w:val="20"/>
                <w:lang w:val="es-PE"/>
              </w:rPr>
              <w:t>Específicos</w:t>
            </w:r>
          </w:p>
        </w:tc>
        <w:tc>
          <w:tcPr>
            <w:tcW w:w="2551"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before="6" w:line="276" w:lineRule="auto"/>
              <w:ind w:left="102"/>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lang w:val="es-PE"/>
              </w:rPr>
              <w:t>Objetivos</w:t>
            </w:r>
            <w:r w:rsidRPr="0087386C">
              <w:rPr>
                <w:rFonts w:ascii="Times New Roman" w:hAnsi="Times New Roman" w:cs="Times New Roman"/>
                <w:b/>
                <w:spacing w:val="1"/>
                <w:sz w:val="20"/>
                <w:szCs w:val="20"/>
                <w:lang w:val="es-PE"/>
              </w:rPr>
              <w:t xml:space="preserve"> </w:t>
            </w:r>
            <w:r w:rsidRPr="0087386C">
              <w:rPr>
                <w:rFonts w:ascii="Times New Roman" w:hAnsi="Times New Roman" w:cs="Times New Roman"/>
                <w:b/>
                <w:spacing w:val="-1"/>
                <w:sz w:val="20"/>
                <w:szCs w:val="20"/>
                <w:lang w:val="es-PE"/>
              </w:rPr>
              <w:t>Específicos</w:t>
            </w:r>
          </w:p>
        </w:tc>
        <w:tc>
          <w:tcPr>
            <w:tcW w:w="2677" w:type="dxa"/>
            <w:tcBorders>
              <w:top w:val="single" w:sz="6" w:space="0" w:color="000000"/>
              <w:left w:val="single" w:sz="4" w:space="0" w:color="000000"/>
              <w:bottom w:val="single" w:sz="6" w:space="0" w:color="000000"/>
              <w:right w:val="single" w:sz="4" w:space="0" w:color="000000"/>
            </w:tcBorders>
          </w:tcPr>
          <w:p w:rsidR="001F4A22" w:rsidRPr="0087386C" w:rsidRDefault="001F4A22" w:rsidP="0087386C">
            <w:pPr>
              <w:pStyle w:val="TableParagraph"/>
              <w:spacing w:before="6" w:line="276" w:lineRule="auto"/>
              <w:ind w:left="103"/>
              <w:rPr>
                <w:rFonts w:ascii="Times New Roman" w:eastAsia="Arial" w:hAnsi="Times New Roman" w:cs="Times New Roman"/>
                <w:sz w:val="20"/>
                <w:szCs w:val="20"/>
                <w:lang w:val="es-PE"/>
              </w:rPr>
            </w:pPr>
            <w:r w:rsidRPr="0087386C">
              <w:rPr>
                <w:rFonts w:ascii="Times New Roman" w:hAnsi="Times New Roman" w:cs="Times New Roman"/>
                <w:b/>
                <w:spacing w:val="-1"/>
                <w:sz w:val="20"/>
                <w:szCs w:val="20"/>
                <w:lang w:val="es-PE"/>
              </w:rPr>
              <w:t>Hipótesis</w:t>
            </w:r>
            <w:r w:rsidRPr="0087386C">
              <w:rPr>
                <w:rFonts w:ascii="Times New Roman" w:hAnsi="Times New Roman" w:cs="Times New Roman"/>
                <w:b/>
                <w:spacing w:val="1"/>
                <w:sz w:val="20"/>
                <w:szCs w:val="20"/>
                <w:lang w:val="es-PE"/>
              </w:rPr>
              <w:t xml:space="preserve"> </w:t>
            </w:r>
            <w:r w:rsidRPr="0087386C">
              <w:rPr>
                <w:rFonts w:ascii="Times New Roman" w:hAnsi="Times New Roman" w:cs="Times New Roman"/>
                <w:b/>
                <w:spacing w:val="-1"/>
                <w:sz w:val="20"/>
                <w:szCs w:val="20"/>
                <w:lang w:val="es-PE"/>
              </w:rPr>
              <w:t>Específicas</w:t>
            </w:r>
          </w:p>
        </w:tc>
        <w:tc>
          <w:tcPr>
            <w:tcW w:w="2593" w:type="dxa"/>
            <w:vMerge/>
            <w:tcBorders>
              <w:left w:val="single" w:sz="4" w:space="0" w:color="000000"/>
              <w:right w:val="single" w:sz="4" w:space="0" w:color="000000"/>
            </w:tcBorders>
          </w:tcPr>
          <w:p w:rsidR="001F4A22" w:rsidRPr="0087386C" w:rsidRDefault="001F4A22" w:rsidP="0087386C">
            <w:pPr>
              <w:pStyle w:val="Prrafodelista"/>
              <w:tabs>
                <w:tab w:val="left" w:pos="507"/>
              </w:tabs>
              <w:spacing w:before="101"/>
              <w:ind w:left="507"/>
              <w:rPr>
                <w:rFonts w:ascii="Times New Roman" w:hAnsi="Times New Roman" w:cs="Times New Roman"/>
                <w:sz w:val="20"/>
                <w:szCs w:val="20"/>
                <w:lang w:val="es-PE"/>
              </w:rPr>
            </w:pPr>
          </w:p>
        </w:tc>
        <w:tc>
          <w:tcPr>
            <w:tcW w:w="2952" w:type="dxa"/>
            <w:vMerge/>
            <w:tcBorders>
              <w:left w:val="single" w:sz="4" w:space="0" w:color="000000"/>
              <w:right w:val="single" w:sz="4" w:space="0" w:color="000000"/>
            </w:tcBorders>
          </w:tcPr>
          <w:p w:rsidR="001F4A22" w:rsidRPr="0087386C" w:rsidRDefault="001F4A22" w:rsidP="0087386C">
            <w:pPr>
              <w:spacing w:line="276" w:lineRule="auto"/>
              <w:rPr>
                <w:rFonts w:ascii="Times New Roman" w:hAnsi="Times New Roman" w:cs="Times New Roman"/>
                <w:sz w:val="20"/>
                <w:szCs w:val="20"/>
                <w:lang w:val="es-PE"/>
              </w:rPr>
            </w:pPr>
          </w:p>
        </w:tc>
      </w:tr>
      <w:tr w:rsidR="001F4A22" w:rsidRPr="0087386C" w:rsidTr="00161001">
        <w:trPr>
          <w:trHeight w:val="1963"/>
        </w:trPr>
        <w:tc>
          <w:tcPr>
            <w:tcW w:w="2582" w:type="dxa"/>
            <w:tcBorders>
              <w:top w:val="single" w:sz="6" w:space="0" w:color="000000"/>
              <w:left w:val="single" w:sz="4" w:space="0" w:color="000000"/>
              <w:bottom w:val="single" w:sz="6" w:space="0" w:color="000000"/>
              <w:right w:val="single" w:sz="4" w:space="0" w:color="000000"/>
            </w:tcBorders>
          </w:tcPr>
          <w:p w:rsidR="001F4A22" w:rsidRPr="0087386C" w:rsidRDefault="00161001" w:rsidP="0087386C">
            <w:pPr>
              <w:pStyle w:val="TableParagraph"/>
              <w:spacing w:line="276" w:lineRule="auto"/>
              <w:ind w:left="103" w:right="98"/>
              <w:jc w:val="both"/>
              <w:rPr>
                <w:rFonts w:ascii="Times New Roman" w:hAnsi="Times New Roman" w:cs="Times New Roman"/>
                <w:spacing w:val="-1"/>
                <w:sz w:val="20"/>
                <w:szCs w:val="20"/>
                <w:lang w:val="es-PE"/>
              </w:rPr>
            </w:pPr>
            <w:bookmarkStart w:id="62" w:name="_Hlk525283670"/>
            <w:r w:rsidRPr="0087386C">
              <w:rPr>
                <w:rFonts w:ascii="Times New Roman" w:eastAsia="Arial" w:hAnsi="Times New Roman" w:cs="Times New Roman"/>
                <w:sz w:val="20"/>
                <w:szCs w:val="20"/>
                <w:lang w:val="es-PE"/>
              </w:rPr>
              <w:t>¿</w:t>
            </w:r>
            <w:r w:rsidR="0016296F" w:rsidRPr="0087386C">
              <w:rPr>
                <w:rFonts w:ascii="Times New Roman" w:eastAsia="Arial" w:hAnsi="Times New Roman" w:cs="Times New Roman"/>
                <w:sz w:val="20"/>
                <w:szCs w:val="20"/>
                <w:lang w:val="es-PE"/>
              </w:rPr>
              <w:t>De qué manera</w:t>
            </w:r>
            <w:r w:rsidRPr="0087386C">
              <w:rPr>
                <w:rFonts w:ascii="Times New Roman" w:eastAsia="Arial" w:hAnsi="Times New Roman" w:cs="Times New Roman"/>
                <w:sz w:val="20"/>
                <w:szCs w:val="20"/>
                <w:lang w:val="es-PE"/>
              </w:rPr>
              <w:t xml:space="preserve"> influye</w:t>
            </w:r>
            <w:r w:rsidR="0016296F" w:rsidRPr="0087386C">
              <w:rPr>
                <w:rFonts w:ascii="Times New Roman" w:eastAsia="Arial" w:hAnsi="Times New Roman" w:cs="Times New Roman"/>
                <w:sz w:val="20"/>
                <w:szCs w:val="20"/>
                <w:lang w:val="es-PE"/>
              </w:rPr>
              <w:t>n</w:t>
            </w:r>
            <w:r w:rsidRPr="0087386C">
              <w:rPr>
                <w:rFonts w:ascii="Times New Roman" w:eastAsia="Arial" w:hAnsi="Times New Roman" w:cs="Times New Roman"/>
                <w:sz w:val="20"/>
                <w:szCs w:val="20"/>
                <w:lang w:val="es-PE"/>
              </w:rPr>
              <w:t xml:space="preserve"> la</w:t>
            </w:r>
            <w:r w:rsidR="0016296F" w:rsidRPr="0087386C">
              <w:rPr>
                <w:rFonts w:ascii="Times New Roman" w:eastAsia="Arial" w:hAnsi="Times New Roman" w:cs="Times New Roman"/>
                <w:sz w:val="20"/>
                <w:szCs w:val="20"/>
                <w:lang w:val="es-PE"/>
              </w:rPr>
              <w:t>s</w:t>
            </w:r>
            <w:r w:rsidRPr="0087386C">
              <w:rPr>
                <w:rFonts w:ascii="Times New Roman" w:eastAsia="Arial" w:hAnsi="Times New Roman" w:cs="Times New Roman"/>
                <w:sz w:val="20"/>
                <w:szCs w:val="20"/>
                <w:lang w:val="es-PE"/>
              </w:rPr>
              <w:t xml:space="preserve"> P</w:t>
            </w:r>
            <w:r w:rsidR="0016296F" w:rsidRPr="0087386C">
              <w:rPr>
                <w:rFonts w:ascii="Times New Roman" w:eastAsia="Arial" w:hAnsi="Times New Roman" w:cs="Times New Roman"/>
                <w:sz w:val="20"/>
                <w:szCs w:val="20"/>
                <w:lang w:val="es-PE"/>
              </w:rPr>
              <w:t>rovisiones</w:t>
            </w:r>
            <w:r w:rsidRPr="0087386C">
              <w:rPr>
                <w:rFonts w:ascii="Times New Roman" w:eastAsia="Arial" w:hAnsi="Times New Roman" w:cs="Times New Roman"/>
                <w:sz w:val="20"/>
                <w:szCs w:val="20"/>
                <w:lang w:val="es-PE"/>
              </w:rPr>
              <w:t xml:space="preserve"> de Créditos Incobrables en la Rentabilidad sobre el patrimonio (ROE) de la Caja Municipal de Ahorro y Crédito de Arequipa, 2009 - 2017?</w:t>
            </w:r>
          </w:p>
        </w:tc>
        <w:tc>
          <w:tcPr>
            <w:tcW w:w="2551" w:type="dxa"/>
            <w:tcBorders>
              <w:top w:val="single" w:sz="6" w:space="0" w:color="000000"/>
              <w:left w:val="single" w:sz="4" w:space="0" w:color="000000"/>
              <w:bottom w:val="single" w:sz="6" w:space="0" w:color="000000"/>
              <w:right w:val="single" w:sz="4" w:space="0" w:color="000000"/>
            </w:tcBorders>
          </w:tcPr>
          <w:p w:rsidR="001F4A22" w:rsidRPr="0087386C" w:rsidRDefault="007D4F9F" w:rsidP="0087386C">
            <w:pPr>
              <w:pStyle w:val="TableParagraph"/>
              <w:spacing w:line="276" w:lineRule="auto"/>
              <w:ind w:left="103" w:right="98"/>
              <w:jc w:val="both"/>
              <w:rPr>
                <w:rFonts w:ascii="Times New Roman" w:hAnsi="Times New Roman" w:cs="Times New Roman"/>
                <w:sz w:val="20"/>
                <w:szCs w:val="20"/>
                <w:lang w:val="es-PE"/>
              </w:rPr>
            </w:pPr>
            <w:bookmarkStart w:id="63" w:name="_Hlk525283938"/>
            <w:r w:rsidRPr="0087386C">
              <w:rPr>
                <w:rFonts w:ascii="Times New Roman" w:eastAsia="Arial" w:hAnsi="Times New Roman" w:cs="Times New Roman"/>
                <w:sz w:val="20"/>
                <w:szCs w:val="20"/>
                <w:lang w:val="es-PE"/>
              </w:rPr>
              <w:t>Establecer</w:t>
            </w:r>
            <w:r w:rsidR="0016296F" w:rsidRPr="0087386C">
              <w:rPr>
                <w:rFonts w:ascii="Times New Roman" w:eastAsia="Arial" w:hAnsi="Times New Roman" w:cs="Times New Roman"/>
                <w:sz w:val="20"/>
                <w:szCs w:val="20"/>
                <w:lang w:val="es-PE"/>
              </w:rPr>
              <w:t xml:space="preserve"> la influencia de las Provisiones de Créditos Incobrables en la Rentabilidad sobre el patrimonio (ROE) de la Caja Municipal de Ahorro y Crédito de Arequipa, 2009 – 2017.</w:t>
            </w:r>
          </w:p>
        </w:tc>
        <w:bookmarkEnd w:id="63"/>
        <w:tc>
          <w:tcPr>
            <w:tcW w:w="2677" w:type="dxa"/>
            <w:tcBorders>
              <w:top w:val="single" w:sz="6" w:space="0" w:color="000000"/>
              <w:left w:val="single" w:sz="4" w:space="0" w:color="000000"/>
              <w:bottom w:val="single" w:sz="6" w:space="0" w:color="000000"/>
              <w:right w:val="single" w:sz="4" w:space="0" w:color="000000"/>
            </w:tcBorders>
          </w:tcPr>
          <w:p w:rsidR="001F4A22" w:rsidRPr="0087386C" w:rsidRDefault="0016296F" w:rsidP="0087386C">
            <w:pPr>
              <w:pStyle w:val="TableParagraph"/>
              <w:spacing w:line="276" w:lineRule="auto"/>
              <w:ind w:right="98"/>
              <w:jc w:val="both"/>
              <w:rPr>
                <w:rFonts w:ascii="Times New Roman" w:eastAsia="Arial" w:hAnsi="Times New Roman" w:cs="Times New Roman"/>
                <w:sz w:val="20"/>
                <w:szCs w:val="20"/>
                <w:lang w:val="es-PE"/>
              </w:rPr>
            </w:pPr>
            <w:r w:rsidRPr="0087386C">
              <w:rPr>
                <w:rFonts w:ascii="Times New Roman" w:eastAsia="Arial" w:hAnsi="Times New Roman" w:cs="Times New Roman"/>
                <w:sz w:val="20"/>
                <w:szCs w:val="20"/>
                <w:lang w:val="es-PE"/>
              </w:rPr>
              <w:t>Las Provisiones de Créditos Incobrables influyen en la Rentabilidad sobre el patrimonio (ROE) de la Caja Municipal de Ahorro y Crédito de Arequipa, 2009 – 2017.</w:t>
            </w:r>
          </w:p>
        </w:tc>
        <w:tc>
          <w:tcPr>
            <w:tcW w:w="2593" w:type="dxa"/>
            <w:vMerge/>
            <w:tcBorders>
              <w:left w:val="single" w:sz="4" w:space="0" w:color="000000"/>
              <w:right w:val="single" w:sz="4" w:space="0" w:color="000000"/>
            </w:tcBorders>
          </w:tcPr>
          <w:p w:rsidR="001F4A22" w:rsidRPr="0087386C" w:rsidRDefault="001F4A22" w:rsidP="0087386C">
            <w:pPr>
              <w:pStyle w:val="Prrafodelista"/>
              <w:tabs>
                <w:tab w:val="left" w:pos="507"/>
              </w:tabs>
              <w:spacing w:before="101"/>
              <w:ind w:left="507"/>
              <w:rPr>
                <w:rFonts w:ascii="Times New Roman" w:eastAsia="Arial" w:hAnsi="Times New Roman" w:cs="Times New Roman"/>
                <w:sz w:val="20"/>
                <w:szCs w:val="20"/>
                <w:lang w:val="es-PE"/>
              </w:rPr>
            </w:pPr>
          </w:p>
        </w:tc>
        <w:tc>
          <w:tcPr>
            <w:tcW w:w="2952" w:type="dxa"/>
            <w:vMerge/>
            <w:tcBorders>
              <w:left w:val="single" w:sz="4" w:space="0" w:color="000000"/>
              <w:right w:val="single" w:sz="4" w:space="0" w:color="000000"/>
            </w:tcBorders>
          </w:tcPr>
          <w:p w:rsidR="001F4A22" w:rsidRPr="0087386C" w:rsidRDefault="001F4A22" w:rsidP="0087386C">
            <w:pPr>
              <w:spacing w:line="276" w:lineRule="auto"/>
              <w:rPr>
                <w:rFonts w:ascii="Times New Roman" w:hAnsi="Times New Roman" w:cs="Times New Roman"/>
                <w:sz w:val="20"/>
                <w:szCs w:val="20"/>
                <w:lang w:val="es-PE"/>
              </w:rPr>
            </w:pPr>
          </w:p>
        </w:tc>
      </w:tr>
      <w:tr w:rsidR="001F4A22" w:rsidRPr="0087386C" w:rsidTr="0016296F">
        <w:trPr>
          <w:trHeight w:hRule="exact" w:val="2268"/>
        </w:trPr>
        <w:tc>
          <w:tcPr>
            <w:tcW w:w="2582" w:type="dxa"/>
            <w:tcBorders>
              <w:top w:val="single" w:sz="6" w:space="0" w:color="000000"/>
              <w:left w:val="single" w:sz="4" w:space="0" w:color="000000"/>
              <w:bottom w:val="single" w:sz="4" w:space="0" w:color="000000"/>
              <w:right w:val="single" w:sz="4" w:space="0" w:color="000000"/>
            </w:tcBorders>
          </w:tcPr>
          <w:p w:rsidR="001F4A22" w:rsidRPr="0087386C" w:rsidRDefault="00161001" w:rsidP="0087386C">
            <w:pPr>
              <w:pStyle w:val="TableParagraph"/>
              <w:spacing w:line="276" w:lineRule="auto"/>
              <w:ind w:left="103" w:right="98"/>
              <w:jc w:val="both"/>
              <w:rPr>
                <w:rFonts w:ascii="Times New Roman" w:hAnsi="Times New Roman" w:cs="Times New Roman"/>
                <w:spacing w:val="-1"/>
                <w:sz w:val="20"/>
                <w:szCs w:val="20"/>
                <w:lang w:val="es-PE"/>
              </w:rPr>
            </w:pPr>
            <w:r w:rsidRPr="0087386C">
              <w:rPr>
                <w:rFonts w:ascii="Times New Roman" w:eastAsia="Arial" w:hAnsi="Times New Roman" w:cs="Times New Roman"/>
                <w:sz w:val="20"/>
                <w:szCs w:val="20"/>
                <w:lang w:val="es-PE"/>
              </w:rPr>
              <w:t>¿Cómo influye</w:t>
            </w:r>
            <w:r w:rsidR="0016296F" w:rsidRPr="0087386C">
              <w:rPr>
                <w:rFonts w:ascii="Times New Roman" w:eastAsia="Arial" w:hAnsi="Times New Roman" w:cs="Times New Roman"/>
                <w:sz w:val="20"/>
                <w:szCs w:val="20"/>
                <w:lang w:val="es-PE"/>
              </w:rPr>
              <w:t>n</w:t>
            </w:r>
            <w:r w:rsidRPr="0087386C">
              <w:rPr>
                <w:rFonts w:ascii="Times New Roman" w:eastAsia="Arial" w:hAnsi="Times New Roman" w:cs="Times New Roman"/>
                <w:sz w:val="20"/>
                <w:szCs w:val="20"/>
                <w:lang w:val="es-PE"/>
              </w:rPr>
              <w:t xml:space="preserve"> la</w:t>
            </w:r>
            <w:r w:rsidR="0016296F" w:rsidRPr="0087386C">
              <w:rPr>
                <w:rFonts w:ascii="Times New Roman" w:eastAsia="Arial" w:hAnsi="Times New Roman" w:cs="Times New Roman"/>
                <w:sz w:val="20"/>
                <w:szCs w:val="20"/>
                <w:lang w:val="es-PE"/>
              </w:rPr>
              <w:t>s</w:t>
            </w:r>
            <w:r w:rsidRPr="0087386C">
              <w:rPr>
                <w:rFonts w:ascii="Times New Roman" w:eastAsia="Arial" w:hAnsi="Times New Roman" w:cs="Times New Roman"/>
                <w:sz w:val="20"/>
                <w:szCs w:val="20"/>
                <w:lang w:val="es-PE"/>
              </w:rPr>
              <w:t xml:space="preserve"> P</w:t>
            </w:r>
            <w:r w:rsidR="0016296F" w:rsidRPr="0087386C">
              <w:rPr>
                <w:rFonts w:ascii="Times New Roman" w:eastAsia="Arial" w:hAnsi="Times New Roman" w:cs="Times New Roman"/>
                <w:sz w:val="20"/>
                <w:szCs w:val="20"/>
                <w:lang w:val="es-PE"/>
              </w:rPr>
              <w:t xml:space="preserve">rovisiones </w:t>
            </w:r>
            <w:r w:rsidRPr="0087386C">
              <w:rPr>
                <w:rFonts w:ascii="Times New Roman" w:eastAsia="Arial" w:hAnsi="Times New Roman" w:cs="Times New Roman"/>
                <w:sz w:val="20"/>
                <w:szCs w:val="20"/>
                <w:lang w:val="es-PE"/>
              </w:rPr>
              <w:t>de Créditos Incobrables en la Rentabilidad sobre los activos (ROA) de la Caja Municipal de Ahorro y Crédito de Arequipa, 2009 - 2017?</w:t>
            </w:r>
          </w:p>
        </w:tc>
        <w:tc>
          <w:tcPr>
            <w:tcW w:w="2551" w:type="dxa"/>
            <w:tcBorders>
              <w:top w:val="single" w:sz="6" w:space="0" w:color="000000"/>
              <w:left w:val="single" w:sz="4" w:space="0" w:color="000000"/>
              <w:bottom w:val="single" w:sz="4" w:space="0" w:color="000000"/>
              <w:right w:val="single" w:sz="4" w:space="0" w:color="000000"/>
            </w:tcBorders>
          </w:tcPr>
          <w:p w:rsidR="001F4A22" w:rsidRPr="0087386C" w:rsidRDefault="0016296F" w:rsidP="0087386C">
            <w:pPr>
              <w:pStyle w:val="TableParagraph"/>
              <w:spacing w:line="276" w:lineRule="auto"/>
              <w:ind w:left="103" w:right="98"/>
              <w:jc w:val="both"/>
              <w:rPr>
                <w:rFonts w:ascii="Times New Roman" w:hAnsi="Times New Roman" w:cs="Times New Roman"/>
                <w:spacing w:val="-1"/>
                <w:sz w:val="20"/>
                <w:szCs w:val="20"/>
                <w:lang w:val="es-PE"/>
              </w:rPr>
            </w:pPr>
            <w:r w:rsidRPr="0087386C">
              <w:rPr>
                <w:rFonts w:ascii="Times New Roman" w:eastAsia="Arial" w:hAnsi="Times New Roman" w:cs="Times New Roman"/>
                <w:sz w:val="20"/>
                <w:szCs w:val="20"/>
                <w:lang w:val="es-PE"/>
              </w:rPr>
              <w:t>Determinar la influencia de las Provisiones de Créditos Incobrables en la Rentabilidad sobre los activos (ROA)  de la Caja Municipal de Ahorro y Crédito de Arequipa, 2009 – 2017.</w:t>
            </w:r>
          </w:p>
        </w:tc>
        <w:tc>
          <w:tcPr>
            <w:tcW w:w="2677" w:type="dxa"/>
            <w:tcBorders>
              <w:top w:val="single" w:sz="6" w:space="0" w:color="000000"/>
              <w:left w:val="single" w:sz="4" w:space="0" w:color="000000"/>
              <w:bottom w:val="single" w:sz="4" w:space="0" w:color="000000"/>
              <w:right w:val="single" w:sz="4" w:space="0" w:color="000000"/>
            </w:tcBorders>
          </w:tcPr>
          <w:p w:rsidR="001F4A22" w:rsidRPr="0087386C" w:rsidRDefault="0016296F" w:rsidP="0087386C">
            <w:pPr>
              <w:pStyle w:val="TableParagraph"/>
              <w:spacing w:line="276" w:lineRule="auto"/>
              <w:ind w:left="103" w:right="98"/>
              <w:jc w:val="both"/>
              <w:rPr>
                <w:rFonts w:ascii="Times New Roman" w:hAnsi="Times New Roman" w:cs="Times New Roman"/>
                <w:spacing w:val="-1"/>
                <w:sz w:val="20"/>
                <w:szCs w:val="20"/>
                <w:lang w:val="es-PE"/>
              </w:rPr>
            </w:pPr>
            <w:r w:rsidRPr="0087386C">
              <w:rPr>
                <w:rFonts w:ascii="Times New Roman" w:eastAsia="Arial" w:hAnsi="Times New Roman" w:cs="Times New Roman"/>
                <w:sz w:val="20"/>
                <w:szCs w:val="20"/>
                <w:lang w:val="es-PE"/>
              </w:rPr>
              <w:t>Las Provisiones de Créditos Incobrables influyen en la Rentabilidad sobre los activos (ROA) de la Caja Municipal de Ahorro y Crédito de Arequipa, 2009 – 2017.</w:t>
            </w:r>
          </w:p>
        </w:tc>
        <w:tc>
          <w:tcPr>
            <w:tcW w:w="2593" w:type="dxa"/>
            <w:vMerge/>
            <w:tcBorders>
              <w:left w:val="single" w:sz="4" w:space="0" w:color="000000"/>
              <w:bottom w:val="single" w:sz="4" w:space="0" w:color="000000"/>
              <w:right w:val="single" w:sz="4" w:space="0" w:color="000000"/>
            </w:tcBorders>
          </w:tcPr>
          <w:p w:rsidR="001F4A22" w:rsidRPr="0087386C" w:rsidRDefault="001F4A22" w:rsidP="0087386C">
            <w:pPr>
              <w:pStyle w:val="Prrafodelista"/>
              <w:tabs>
                <w:tab w:val="left" w:pos="507"/>
              </w:tabs>
              <w:spacing w:before="101"/>
              <w:ind w:left="507"/>
              <w:rPr>
                <w:rFonts w:ascii="Times New Roman" w:eastAsia="Arial" w:hAnsi="Times New Roman" w:cs="Times New Roman"/>
                <w:sz w:val="20"/>
                <w:szCs w:val="20"/>
                <w:lang w:val="es-PE"/>
              </w:rPr>
            </w:pPr>
          </w:p>
        </w:tc>
        <w:tc>
          <w:tcPr>
            <w:tcW w:w="2952" w:type="dxa"/>
            <w:vMerge/>
            <w:tcBorders>
              <w:left w:val="single" w:sz="4" w:space="0" w:color="000000"/>
              <w:bottom w:val="single" w:sz="4" w:space="0" w:color="000000"/>
              <w:right w:val="single" w:sz="4" w:space="0" w:color="000000"/>
            </w:tcBorders>
          </w:tcPr>
          <w:p w:rsidR="001F4A22" w:rsidRPr="0087386C" w:rsidRDefault="001F4A22" w:rsidP="0087386C">
            <w:pPr>
              <w:spacing w:line="276" w:lineRule="auto"/>
              <w:rPr>
                <w:rFonts w:ascii="Times New Roman" w:hAnsi="Times New Roman" w:cs="Times New Roman"/>
                <w:sz w:val="20"/>
                <w:szCs w:val="20"/>
                <w:lang w:val="es-PE"/>
              </w:rPr>
            </w:pPr>
          </w:p>
        </w:tc>
      </w:tr>
      <w:bookmarkEnd w:id="62"/>
    </w:tbl>
    <w:p w:rsidR="001F4A22" w:rsidRPr="006B479D" w:rsidRDefault="001F4A22" w:rsidP="00234CF7">
      <w:pPr>
        <w:tabs>
          <w:tab w:val="left" w:pos="6720"/>
        </w:tabs>
        <w:ind w:left="0" w:firstLine="0"/>
        <w:rPr>
          <w:szCs w:val="24"/>
        </w:rPr>
      </w:pPr>
    </w:p>
    <w:sectPr w:rsidR="001F4A22" w:rsidRPr="006B479D" w:rsidSect="00234CF7">
      <w:headerReference w:type="default" r:id="rId10"/>
      <w:pgSz w:w="16838" w:h="11906" w:orient="landscape" w:code="9"/>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3B" w:rsidRDefault="00B4263B" w:rsidP="00B85323">
      <w:pPr>
        <w:spacing w:after="0" w:line="240" w:lineRule="auto"/>
      </w:pPr>
      <w:r>
        <w:separator/>
      </w:r>
    </w:p>
  </w:endnote>
  <w:endnote w:type="continuationSeparator" w:id="0">
    <w:p w:rsidR="00B4263B" w:rsidRDefault="00B4263B" w:rsidP="00B8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3B" w:rsidRDefault="00B4263B" w:rsidP="00B85323">
      <w:pPr>
        <w:spacing w:after="0" w:line="240" w:lineRule="auto"/>
      </w:pPr>
      <w:r>
        <w:separator/>
      </w:r>
    </w:p>
  </w:footnote>
  <w:footnote w:type="continuationSeparator" w:id="0">
    <w:p w:rsidR="00B4263B" w:rsidRDefault="00B4263B" w:rsidP="00B85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6391783"/>
      <w:docPartObj>
        <w:docPartGallery w:val="Page Numbers (Top of Page)"/>
        <w:docPartUnique/>
      </w:docPartObj>
    </w:sdtPr>
    <w:sdtEndPr/>
    <w:sdtContent>
      <w:p w:rsidR="001A0AEF" w:rsidRDefault="001A0AEF">
        <w:pPr>
          <w:pStyle w:val="Encabezado"/>
          <w:jc w:val="right"/>
        </w:pPr>
        <w:r>
          <w:fldChar w:fldCharType="begin"/>
        </w:r>
        <w:r>
          <w:instrText>PAGE   \* MERGEFORMAT</w:instrText>
        </w:r>
        <w:r>
          <w:fldChar w:fldCharType="separate"/>
        </w:r>
        <w:r w:rsidR="00157001" w:rsidRPr="00157001">
          <w:rPr>
            <w:noProof/>
            <w:lang w:val="es-ES"/>
          </w:rPr>
          <w:t>2</w:t>
        </w:r>
        <w:r>
          <w:fldChar w:fldCharType="end"/>
        </w:r>
      </w:p>
    </w:sdtContent>
  </w:sdt>
  <w:p w:rsidR="001A0AEF" w:rsidRDefault="001A0AE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536756"/>
      <w:docPartObj>
        <w:docPartGallery w:val="Page Numbers (Top of Page)"/>
        <w:docPartUnique/>
      </w:docPartObj>
    </w:sdtPr>
    <w:sdtEndPr/>
    <w:sdtContent>
      <w:p w:rsidR="001A0AEF" w:rsidRDefault="001A0AEF">
        <w:pPr>
          <w:pStyle w:val="Encabezado"/>
          <w:jc w:val="right"/>
        </w:pPr>
        <w:r>
          <w:fldChar w:fldCharType="begin"/>
        </w:r>
        <w:r>
          <w:instrText>PAGE   \* MERGEFORMAT</w:instrText>
        </w:r>
        <w:r>
          <w:fldChar w:fldCharType="separate"/>
        </w:r>
        <w:r w:rsidR="00157001" w:rsidRPr="00157001">
          <w:rPr>
            <w:noProof/>
            <w:lang w:val="es-ES"/>
          </w:rPr>
          <w:t>41</w:t>
        </w:r>
        <w:r>
          <w:fldChar w:fldCharType="end"/>
        </w:r>
      </w:p>
    </w:sdtContent>
  </w:sdt>
  <w:p w:rsidR="001A0AEF" w:rsidRDefault="001A0AE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4CC"/>
    <w:multiLevelType w:val="hybridMultilevel"/>
    <w:tmpl w:val="3566EDFE"/>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6352A3"/>
    <w:multiLevelType w:val="hybridMultilevel"/>
    <w:tmpl w:val="DAF8ECB8"/>
    <w:lvl w:ilvl="0" w:tplc="E744D85C">
      <w:start w:val="1"/>
      <w:numFmt w:val="upperRoman"/>
      <w:lvlText w:val="%1."/>
      <w:lvlJc w:val="left"/>
      <w:pPr>
        <w:ind w:left="1095" w:hanging="720"/>
      </w:pPr>
      <w:rPr>
        <w:rFonts w:hint="default"/>
      </w:rPr>
    </w:lvl>
    <w:lvl w:ilvl="1" w:tplc="280A0019">
      <w:start w:val="1"/>
      <w:numFmt w:val="lowerLetter"/>
      <w:lvlText w:val="%2."/>
      <w:lvlJc w:val="left"/>
      <w:pPr>
        <w:ind w:left="1455" w:hanging="360"/>
      </w:pPr>
    </w:lvl>
    <w:lvl w:ilvl="2" w:tplc="F4AAE312">
      <w:start w:val="1"/>
      <w:numFmt w:val="lowerLetter"/>
      <w:lvlText w:val="%3)"/>
      <w:lvlJc w:val="left"/>
      <w:pPr>
        <w:ind w:left="2355" w:hanging="360"/>
      </w:pPr>
      <w:rPr>
        <w:rFonts w:hint="default"/>
      </w:rPr>
    </w:lvl>
    <w:lvl w:ilvl="3" w:tplc="280A000F" w:tentative="1">
      <w:start w:val="1"/>
      <w:numFmt w:val="decimal"/>
      <w:lvlText w:val="%4."/>
      <w:lvlJc w:val="left"/>
      <w:pPr>
        <w:ind w:left="2895" w:hanging="360"/>
      </w:pPr>
    </w:lvl>
    <w:lvl w:ilvl="4" w:tplc="280A0019" w:tentative="1">
      <w:start w:val="1"/>
      <w:numFmt w:val="lowerLetter"/>
      <w:lvlText w:val="%5."/>
      <w:lvlJc w:val="left"/>
      <w:pPr>
        <w:ind w:left="3615" w:hanging="360"/>
      </w:pPr>
    </w:lvl>
    <w:lvl w:ilvl="5" w:tplc="280A001B" w:tentative="1">
      <w:start w:val="1"/>
      <w:numFmt w:val="lowerRoman"/>
      <w:lvlText w:val="%6."/>
      <w:lvlJc w:val="right"/>
      <w:pPr>
        <w:ind w:left="4335" w:hanging="180"/>
      </w:pPr>
    </w:lvl>
    <w:lvl w:ilvl="6" w:tplc="280A000F" w:tentative="1">
      <w:start w:val="1"/>
      <w:numFmt w:val="decimal"/>
      <w:lvlText w:val="%7."/>
      <w:lvlJc w:val="left"/>
      <w:pPr>
        <w:ind w:left="5055" w:hanging="360"/>
      </w:pPr>
    </w:lvl>
    <w:lvl w:ilvl="7" w:tplc="280A0019" w:tentative="1">
      <w:start w:val="1"/>
      <w:numFmt w:val="lowerLetter"/>
      <w:lvlText w:val="%8."/>
      <w:lvlJc w:val="left"/>
      <w:pPr>
        <w:ind w:left="5775" w:hanging="360"/>
      </w:pPr>
    </w:lvl>
    <w:lvl w:ilvl="8" w:tplc="280A001B" w:tentative="1">
      <w:start w:val="1"/>
      <w:numFmt w:val="lowerRoman"/>
      <w:lvlText w:val="%9."/>
      <w:lvlJc w:val="right"/>
      <w:pPr>
        <w:ind w:left="6495" w:hanging="180"/>
      </w:pPr>
    </w:lvl>
  </w:abstractNum>
  <w:abstractNum w:abstractNumId="2" w15:restartNumberingAfterBreak="0">
    <w:nsid w:val="07E75BAF"/>
    <w:multiLevelType w:val="hybridMultilevel"/>
    <w:tmpl w:val="57AE07F2"/>
    <w:lvl w:ilvl="0" w:tplc="401CEE76">
      <w:start w:val="2"/>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113575"/>
    <w:multiLevelType w:val="hybridMultilevel"/>
    <w:tmpl w:val="E5BE66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81B72DD"/>
    <w:multiLevelType w:val="hybridMultilevel"/>
    <w:tmpl w:val="D4DED96A"/>
    <w:lvl w:ilvl="0" w:tplc="5F5CD914">
      <w:start w:val="1"/>
      <w:numFmt w:val="bullet"/>
      <w:lvlText w:val="•"/>
      <w:lvlJc w:val="left"/>
      <w:pPr>
        <w:tabs>
          <w:tab w:val="num" w:pos="720"/>
        </w:tabs>
        <w:ind w:left="720" w:hanging="360"/>
      </w:pPr>
      <w:rPr>
        <w:rFonts w:ascii="Arial" w:hAnsi="Arial" w:cs="Times New Roman" w:hint="default"/>
      </w:rPr>
    </w:lvl>
    <w:lvl w:ilvl="1" w:tplc="5AD6203E">
      <w:start w:val="1"/>
      <w:numFmt w:val="bullet"/>
      <w:lvlText w:val="•"/>
      <w:lvlJc w:val="left"/>
      <w:pPr>
        <w:tabs>
          <w:tab w:val="num" w:pos="1440"/>
        </w:tabs>
        <w:ind w:left="1440" w:hanging="360"/>
      </w:pPr>
      <w:rPr>
        <w:rFonts w:ascii="Arial" w:hAnsi="Arial" w:cs="Times New Roman" w:hint="default"/>
      </w:rPr>
    </w:lvl>
    <w:lvl w:ilvl="2" w:tplc="505C5DEE">
      <w:start w:val="1"/>
      <w:numFmt w:val="bullet"/>
      <w:lvlText w:val="•"/>
      <w:lvlJc w:val="left"/>
      <w:pPr>
        <w:tabs>
          <w:tab w:val="num" w:pos="2160"/>
        </w:tabs>
        <w:ind w:left="2160" w:hanging="360"/>
      </w:pPr>
      <w:rPr>
        <w:rFonts w:ascii="Arial" w:hAnsi="Arial" w:cs="Times New Roman" w:hint="default"/>
      </w:rPr>
    </w:lvl>
    <w:lvl w:ilvl="3" w:tplc="C7AEFB96">
      <w:start w:val="1"/>
      <w:numFmt w:val="bullet"/>
      <w:lvlText w:val="•"/>
      <w:lvlJc w:val="left"/>
      <w:pPr>
        <w:tabs>
          <w:tab w:val="num" w:pos="2880"/>
        </w:tabs>
        <w:ind w:left="2880" w:hanging="360"/>
      </w:pPr>
      <w:rPr>
        <w:rFonts w:ascii="Arial" w:hAnsi="Arial" w:cs="Times New Roman" w:hint="default"/>
      </w:rPr>
    </w:lvl>
    <w:lvl w:ilvl="4" w:tplc="623633DA">
      <w:start w:val="1"/>
      <w:numFmt w:val="bullet"/>
      <w:lvlText w:val="•"/>
      <w:lvlJc w:val="left"/>
      <w:pPr>
        <w:tabs>
          <w:tab w:val="num" w:pos="3600"/>
        </w:tabs>
        <w:ind w:left="3600" w:hanging="360"/>
      </w:pPr>
      <w:rPr>
        <w:rFonts w:ascii="Arial" w:hAnsi="Arial" w:cs="Times New Roman" w:hint="default"/>
      </w:rPr>
    </w:lvl>
    <w:lvl w:ilvl="5" w:tplc="AA3A0D50">
      <w:start w:val="1"/>
      <w:numFmt w:val="bullet"/>
      <w:lvlText w:val="•"/>
      <w:lvlJc w:val="left"/>
      <w:pPr>
        <w:tabs>
          <w:tab w:val="num" w:pos="4320"/>
        </w:tabs>
        <w:ind w:left="4320" w:hanging="360"/>
      </w:pPr>
      <w:rPr>
        <w:rFonts w:ascii="Arial" w:hAnsi="Arial" w:cs="Times New Roman" w:hint="default"/>
      </w:rPr>
    </w:lvl>
    <w:lvl w:ilvl="6" w:tplc="0400AB88">
      <w:start w:val="1"/>
      <w:numFmt w:val="bullet"/>
      <w:lvlText w:val="•"/>
      <w:lvlJc w:val="left"/>
      <w:pPr>
        <w:tabs>
          <w:tab w:val="num" w:pos="5040"/>
        </w:tabs>
        <w:ind w:left="5040" w:hanging="360"/>
      </w:pPr>
      <w:rPr>
        <w:rFonts w:ascii="Arial" w:hAnsi="Arial" w:cs="Times New Roman" w:hint="default"/>
      </w:rPr>
    </w:lvl>
    <w:lvl w:ilvl="7" w:tplc="FEEA09EA">
      <w:start w:val="1"/>
      <w:numFmt w:val="bullet"/>
      <w:lvlText w:val="•"/>
      <w:lvlJc w:val="left"/>
      <w:pPr>
        <w:tabs>
          <w:tab w:val="num" w:pos="5760"/>
        </w:tabs>
        <w:ind w:left="5760" w:hanging="360"/>
      </w:pPr>
      <w:rPr>
        <w:rFonts w:ascii="Arial" w:hAnsi="Arial" w:cs="Times New Roman" w:hint="default"/>
      </w:rPr>
    </w:lvl>
    <w:lvl w:ilvl="8" w:tplc="B220ED80">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9080A35"/>
    <w:multiLevelType w:val="multilevel"/>
    <w:tmpl w:val="84DA2E06"/>
    <w:lvl w:ilvl="0">
      <w:start w:val="2"/>
      <w:numFmt w:val="decimal"/>
      <w:lvlText w:val="%1."/>
      <w:lvlJc w:val="left"/>
      <w:pPr>
        <w:ind w:left="540" w:hanging="540"/>
      </w:pPr>
      <w:rPr>
        <w:rFonts w:hint="default"/>
        <w:b/>
      </w:rPr>
    </w:lvl>
    <w:lvl w:ilvl="1">
      <w:start w:val="5"/>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C897BAD"/>
    <w:multiLevelType w:val="hybridMultilevel"/>
    <w:tmpl w:val="FC46A3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F774D1E"/>
    <w:multiLevelType w:val="hybridMultilevel"/>
    <w:tmpl w:val="4F96B5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758060E"/>
    <w:multiLevelType w:val="hybridMultilevel"/>
    <w:tmpl w:val="13E8103C"/>
    <w:lvl w:ilvl="0" w:tplc="401CEE76">
      <w:start w:val="2"/>
      <w:numFmt w:val="bullet"/>
      <w:lvlText w:val="-"/>
      <w:lvlJc w:val="left"/>
      <w:pPr>
        <w:ind w:left="1287" w:hanging="360"/>
      </w:pPr>
      <w:rPr>
        <w:rFonts w:ascii="Times New Roman" w:eastAsia="Calibri"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27A06FE5"/>
    <w:multiLevelType w:val="hybridMultilevel"/>
    <w:tmpl w:val="39F4C488"/>
    <w:lvl w:ilvl="0" w:tplc="401CEE76">
      <w:start w:val="2"/>
      <w:numFmt w:val="bullet"/>
      <w:lvlText w:val="-"/>
      <w:lvlJc w:val="left"/>
      <w:pPr>
        <w:ind w:left="1287" w:hanging="360"/>
      </w:pPr>
      <w:rPr>
        <w:rFonts w:ascii="Times New Roman" w:eastAsia="Calibri"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0" w15:restartNumberingAfterBreak="0">
    <w:nsid w:val="27F3597D"/>
    <w:multiLevelType w:val="hybridMultilevel"/>
    <w:tmpl w:val="A634B02A"/>
    <w:lvl w:ilvl="0" w:tplc="B68225D4">
      <w:start w:val="1"/>
      <w:numFmt w:val="decimal"/>
      <w:lvlText w:val="%1."/>
      <w:lvlJc w:val="left"/>
      <w:pPr>
        <w:ind w:left="507" w:hanging="360"/>
      </w:pPr>
      <w:rPr>
        <w:rFonts w:ascii="Arial" w:eastAsia="Arial" w:hAnsi="Arial" w:hint="default"/>
        <w:spacing w:val="-1"/>
        <w:sz w:val="18"/>
        <w:szCs w:val="18"/>
      </w:rPr>
    </w:lvl>
    <w:lvl w:ilvl="1" w:tplc="930A7DF0">
      <w:start w:val="1"/>
      <w:numFmt w:val="bullet"/>
      <w:lvlText w:val="•"/>
      <w:lvlJc w:val="left"/>
      <w:pPr>
        <w:ind w:left="714" w:hanging="360"/>
      </w:pPr>
      <w:rPr>
        <w:rFonts w:hint="default"/>
      </w:rPr>
    </w:lvl>
    <w:lvl w:ilvl="2" w:tplc="DAC0B342">
      <w:start w:val="1"/>
      <w:numFmt w:val="bullet"/>
      <w:lvlText w:val="•"/>
      <w:lvlJc w:val="left"/>
      <w:pPr>
        <w:ind w:left="922" w:hanging="360"/>
      </w:pPr>
      <w:rPr>
        <w:rFonts w:hint="default"/>
      </w:rPr>
    </w:lvl>
    <w:lvl w:ilvl="3" w:tplc="618006B4">
      <w:start w:val="1"/>
      <w:numFmt w:val="bullet"/>
      <w:lvlText w:val="•"/>
      <w:lvlJc w:val="left"/>
      <w:pPr>
        <w:ind w:left="1129" w:hanging="360"/>
      </w:pPr>
      <w:rPr>
        <w:rFonts w:hint="default"/>
      </w:rPr>
    </w:lvl>
    <w:lvl w:ilvl="4" w:tplc="863C2C00">
      <w:start w:val="1"/>
      <w:numFmt w:val="bullet"/>
      <w:lvlText w:val="•"/>
      <w:lvlJc w:val="left"/>
      <w:pPr>
        <w:ind w:left="1337" w:hanging="360"/>
      </w:pPr>
      <w:rPr>
        <w:rFonts w:hint="default"/>
      </w:rPr>
    </w:lvl>
    <w:lvl w:ilvl="5" w:tplc="4F46B478">
      <w:start w:val="1"/>
      <w:numFmt w:val="bullet"/>
      <w:lvlText w:val="•"/>
      <w:lvlJc w:val="left"/>
      <w:pPr>
        <w:ind w:left="1544" w:hanging="360"/>
      </w:pPr>
      <w:rPr>
        <w:rFonts w:hint="default"/>
      </w:rPr>
    </w:lvl>
    <w:lvl w:ilvl="6" w:tplc="F50C8E96">
      <w:start w:val="1"/>
      <w:numFmt w:val="bullet"/>
      <w:lvlText w:val="•"/>
      <w:lvlJc w:val="left"/>
      <w:pPr>
        <w:ind w:left="1752" w:hanging="360"/>
      </w:pPr>
      <w:rPr>
        <w:rFonts w:hint="default"/>
      </w:rPr>
    </w:lvl>
    <w:lvl w:ilvl="7" w:tplc="7D141088">
      <w:start w:val="1"/>
      <w:numFmt w:val="bullet"/>
      <w:lvlText w:val="•"/>
      <w:lvlJc w:val="left"/>
      <w:pPr>
        <w:ind w:left="1959" w:hanging="360"/>
      </w:pPr>
      <w:rPr>
        <w:rFonts w:hint="default"/>
      </w:rPr>
    </w:lvl>
    <w:lvl w:ilvl="8" w:tplc="8A486DE6">
      <w:start w:val="1"/>
      <w:numFmt w:val="bullet"/>
      <w:lvlText w:val="•"/>
      <w:lvlJc w:val="left"/>
      <w:pPr>
        <w:ind w:left="2167" w:hanging="360"/>
      </w:pPr>
      <w:rPr>
        <w:rFonts w:hint="default"/>
      </w:rPr>
    </w:lvl>
  </w:abstractNum>
  <w:abstractNum w:abstractNumId="11" w15:restartNumberingAfterBreak="0">
    <w:nsid w:val="28877459"/>
    <w:multiLevelType w:val="hybridMultilevel"/>
    <w:tmpl w:val="AE161BD6"/>
    <w:lvl w:ilvl="0" w:tplc="CC929F74">
      <w:start w:val="6"/>
      <w:numFmt w:val="bullet"/>
      <w:lvlText w:val="-"/>
      <w:lvlJc w:val="left"/>
      <w:pPr>
        <w:ind w:left="720" w:hanging="360"/>
      </w:pPr>
      <w:rPr>
        <w:rFonts w:ascii="Times New Roman" w:eastAsiaTheme="minorEastAsia"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9BE2B8F"/>
    <w:multiLevelType w:val="hybridMultilevel"/>
    <w:tmpl w:val="73BE9FF4"/>
    <w:lvl w:ilvl="0" w:tplc="401CEE76">
      <w:start w:val="2"/>
      <w:numFmt w:val="bullet"/>
      <w:lvlText w:val="-"/>
      <w:lvlJc w:val="left"/>
      <w:pPr>
        <w:ind w:left="1287" w:hanging="360"/>
      </w:pPr>
      <w:rPr>
        <w:rFonts w:ascii="Times New Roman" w:eastAsia="Calibri"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3" w15:restartNumberingAfterBreak="0">
    <w:nsid w:val="2A0C492E"/>
    <w:multiLevelType w:val="hybridMultilevel"/>
    <w:tmpl w:val="80CE01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BCD1EBD"/>
    <w:multiLevelType w:val="hybridMultilevel"/>
    <w:tmpl w:val="BA7C9EA8"/>
    <w:lvl w:ilvl="0" w:tplc="401CEE76">
      <w:start w:val="2"/>
      <w:numFmt w:val="bullet"/>
      <w:lvlText w:val="-"/>
      <w:lvlJc w:val="left"/>
      <w:pPr>
        <w:ind w:left="1996" w:hanging="360"/>
      </w:pPr>
      <w:rPr>
        <w:rFonts w:ascii="Times New Roman" w:eastAsia="Calibri" w:hAnsi="Times New Roman" w:cs="Times New Roman"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5" w15:restartNumberingAfterBreak="0">
    <w:nsid w:val="2CC07815"/>
    <w:multiLevelType w:val="multilevel"/>
    <w:tmpl w:val="3B021FC8"/>
    <w:lvl w:ilvl="0">
      <w:start w:val="1"/>
      <w:numFmt w:val="upperRoman"/>
      <w:lvlText w:val="%1."/>
      <w:lvlJc w:val="righ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16" w15:restartNumberingAfterBreak="0">
    <w:nsid w:val="2FBA23FE"/>
    <w:multiLevelType w:val="hybridMultilevel"/>
    <w:tmpl w:val="02F48F04"/>
    <w:lvl w:ilvl="0" w:tplc="0414BC30">
      <w:start w:val="1"/>
      <w:numFmt w:val="bullet"/>
      <w:lvlText w:val=""/>
      <w:lvlJc w:val="left"/>
      <w:pPr>
        <w:ind w:left="463" w:hanging="361"/>
      </w:pPr>
      <w:rPr>
        <w:rFonts w:ascii="Symbol" w:eastAsia="Symbol" w:hAnsi="Symbol" w:hint="default"/>
        <w:sz w:val="18"/>
        <w:szCs w:val="18"/>
      </w:rPr>
    </w:lvl>
    <w:lvl w:ilvl="1" w:tplc="21BEC5E6">
      <w:start w:val="1"/>
      <w:numFmt w:val="bullet"/>
      <w:lvlText w:val="•"/>
      <w:lvlJc w:val="left"/>
      <w:pPr>
        <w:ind w:left="675" w:hanging="361"/>
      </w:pPr>
      <w:rPr>
        <w:rFonts w:hint="default"/>
      </w:rPr>
    </w:lvl>
    <w:lvl w:ilvl="2" w:tplc="B06A7B50">
      <w:start w:val="1"/>
      <w:numFmt w:val="bullet"/>
      <w:lvlText w:val="•"/>
      <w:lvlJc w:val="left"/>
      <w:pPr>
        <w:ind w:left="888" w:hanging="361"/>
      </w:pPr>
      <w:rPr>
        <w:rFonts w:hint="default"/>
      </w:rPr>
    </w:lvl>
    <w:lvl w:ilvl="3" w:tplc="2A4269B8">
      <w:start w:val="1"/>
      <w:numFmt w:val="bullet"/>
      <w:lvlText w:val="•"/>
      <w:lvlJc w:val="left"/>
      <w:pPr>
        <w:ind w:left="1100" w:hanging="361"/>
      </w:pPr>
      <w:rPr>
        <w:rFonts w:hint="default"/>
      </w:rPr>
    </w:lvl>
    <w:lvl w:ilvl="4" w:tplc="235AA8FA">
      <w:start w:val="1"/>
      <w:numFmt w:val="bullet"/>
      <w:lvlText w:val="•"/>
      <w:lvlJc w:val="left"/>
      <w:pPr>
        <w:ind w:left="1312" w:hanging="361"/>
      </w:pPr>
      <w:rPr>
        <w:rFonts w:hint="default"/>
      </w:rPr>
    </w:lvl>
    <w:lvl w:ilvl="5" w:tplc="FAECE57C">
      <w:start w:val="1"/>
      <w:numFmt w:val="bullet"/>
      <w:lvlText w:val="•"/>
      <w:lvlJc w:val="left"/>
      <w:pPr>
        <w:ind w:left="1524" w:hanging="361"/>
      </w:pPr>
      <w:rPr>
        <w:rFonts w:hint="default"/>
      </w:rPr>
    </w:lvl>
    <w:lvl w:ilvl="6" w:tplc="58122DF4">
      <w:start w:val="1"/>
      <w:numFmt w:val="bullet"/>
      <w:lvlText w:val="•"/>
      <w:lvlJc w:val="left"/>
      <w:pPr>
        <w:ind w:left="1737" w:hanging="361"/>
      </w:pPr>
      <w:rPr>
        <w:rFonts w:hint="default"/>
      </w:rPr>
    </w:lvl>
    <w:lvl w:ilvl="7" w:tplc="5E1CEEF2">
      <w:start w:val="1"/>
      <w:numFmt w:val="bullet"/>
      <w:lvlText w:val="•"/>
      <w:lvlJc w:val="left"/>
      <w:pPr>
        <w:ind w:left="1949" w:hanging="361"/>
      </w:pPr>
      <w:rPr>
        <w:rFonts w:hint="default"/>
      </w:rPr>
    </w:lvl>
    <w:lvl w:ilvl="8" w:tplc="385212FA">
      <w:start w:val="1"/>
      <w:numFmt w:val="bullet"/>
      <w:lvlText w:val="•"/>
      <w:lvlJc w:val="left"/>
      <w:pPr>
        <w:ind w:left="2161" w:hanging="361"/>
      </w:pPr>
      <w:rPr>
        <w:rFonts w:hint="default"/>
      </w:rPr>
    </w:lvl>
  </w:abstractNum>
  <w:abstractNum w:abstractNumId="17" w15:restartNumberingAfterBreak="0">
    <w:nsid w:val="30333EB5"/>
    <w:multiLevelType w:val="hybridMultilevel"/>
    <w:tmpl w:val="B15EDDCC"/>
    <w:lvl w:ilvl="0" w:tplc="340A0017">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8" w15:restartNumberingAfterBreak="0">
    <w:nsid w:val="38C64B9E"/>
    <w:multiLevelType w:val="hybridMultilevel"/>
    <w:tmpl w:val="5A725AB6"/>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C357E35"/>
    <w:multiLevelType w:val="hybridMultilevel"/>
    <w:tmpl w:val="3B8CE3D6"/>
    <w:lvl w:ilvl="0" w:tplc="340A0001">
      <w:start w:val="1"/>
      <w:numFmt w:val="bullet"/>
      <w:lvlText w:val=""/>
      <w:lvlJc w:val="left"/>
      <w:pPr>
        <w:ind w:left="709" w:hanging="360"/>
      </w:pPr>
      <w:rPr>
        <w:rFonts w:ascii="Symbol" w:hAnsi="Symbol" w:hint="default"/>
      </w:rPr>
    </w:lvl>
    <w:lvl w:ilvl="1" w:tplc="340A0003" w:tentative="1">
      <w:start w:val="1"/>
      <w:numFmt w:val="bullet"/>
      <w:lvlText w:val="o"/>
      <w:lvlJc w:val="left"/>
      <w:pPr>
        <w:ind w:left="1429" w:hanging="360"/>
      </w:pPr>
      <w:rPr>
        <w:rFonts w:ascii="Courier New" w:hAnsi="Courier New" w:cs="Courier New" w:hint="default"/>
      </w:rPr>
    </w:lvl>
    <w:lvl w:ilvl="2" w:tplc="340A0005" w:tentative="1">
      <w:start w:val="1"/>
      <w:numFmt w:val="bullet"/>
      <w:lvlText w:val=""/>
      <w:lvlJc w:val="left"/>
      <w:pPr>
        <w:ind w:left="2149" w:hanging="360"/>
      </w:pPr>
      <w:rPr>
        <w:rFonts w:ascii="Wingdings" w:hAnsi="Wingdings" w:hint="default"/>
      </w:rPr>
    </w:lvl>
    <w:lvl w:ilvl="3" w:tplc="340A0001" w:tentative="1">
      <w:start w:val="1"/>
      <w:numFmt w:val="bullet"/>
      <w:lvlText w:val=""/>
      <w:lvlJc w:val="left"/>
      <w:pPr>
        <w:ind w:left="2869" w:hanging="360"/>
      </w:pPr>
      <w:rPr>
        <w:rFonts w:ascii="Symbol" w:hAnsi="Symbol" w:hint="default"/>
      </w:rPr>
    </w:lvl>
    <w:lvl w:ilvl="4" w:tplc="340A0003" w:tentative="1">
      <w:start w:val="1"/>
      <w:numFmt w:val="bullet"/>
      <w:lvlText w:val="o"/>
      <w:lvlJc w:val="left"/>
      <w:pPr>
        <w:ind w:left="3589" w:hanging="360"/>
      </w:pPr>
      <w:rPr>
        <w:rFonts w:ascii="Courier New" w:hAnsi="Courier New" w:cs="Courier New" w:hint="default"/>
      </w:rPr>
    </w:lvl>
    <w:lvl w:ilvl="5" w:tplc="340A0005" w:tentative="1">
      <w:start w:val="1"/>
      <w:numFmt w:val="bullet"/>
      <w:lvlText w:val=""/>
      <w:lvlJc w:val="left"/>
      <w:pPr>
        <w:ind w:left="4309" w:hanging="360"/>
      </w:pPr>
      <w:rPr>
        <w:rFonts w:ascii="Wingdings" w:hAnsi="Wingdings" w:hint="default"/>
      </w:rPr>
    </w:lvl>
    <w:lvl w:ilvl="6" w:tplc="340A0001" w:tentative="1">
      <w:start w:val="1"/>
      <w:numFmt w:val="bullet"/>
      <w:lvlText w:val=""/>
      <w:lvlJc w:val="left"/>
      <w:pPr>
        <w:ind w:left="5029" w:hanging="360"/>
      </w:pPr>
      <w:rPr>
        <w:rFonts w:ascii="Symbol" w:hAnsi="Symbol" w:hint="default"/>
      </w:rPr>
    </w:lvl>
    <w:lvl w:ilvl="7" w:tplc="340A0003" w:tentative="1">
      <w:start w:val="1"/>
      <w:numFmt w:val="bullet"/>
      <w:lvlText w:val="o"/>
      <w:lvlJc w:val="left"/>
      <w:pPr>
        <w:ind w:left="5749" w:hanging="360"/>
      </w:pPr>
      <w:rPr>
        <w:rFonts w:ascii="Courier New" w:hAnsi="Courier New" w:cs="Courier New" w:hint="default"/>
      </w:rPr>
    </w:lvl>
    <w:lvl w:ilvl="8" w:tplc="340A0005" w:tentative="1">
      <w:start w:val="1"/>
      <w:numFmt w:val="bullet"/>
      <w:lvlText w:val=""/>
      <w:lvlJc w:val="left"/>
      <w:pPr>
        <w:ind w:left="6469" w:hanging="360"/>
      </w:pPr>
      <w:rPr>
        <w:rFonts w:ascii="Wingdings" w:hAnsi="Wingdings" w:hint="default"/>
      </w:rPr>
    </w:lvl>
  </w:abstractNum>
  <w:abstractNum w:abstractNumId="20" w15:restartNumberingAfterBreak="0">
    <w:nsid w:val="4494257D"/>
    <w:multiLevelType w:val="hybridMultilevel"/>
    <w:tmpl w:val="E4C4C59A"/>
    <w:lvl w:ilvl="0" w:tplc="B68225D4">
      <w:start w:val="1"/>
      <w:numFmt w:val="decimal"/>
      <w:lvlText w:val="%1."/>
      <w:lvlJc w:val="left"/>
      <w:pPr>
        <w:ind w:left="463" w:hanging="361"/>
      </w:pPr>
      <w:rPr>
        <w:rFonts w:ascii="Arial" w:eastAsia="Arial" w:hAnsi="Arial" w:hint="default"/>
        <w:spacing w:val="-1"/>
        <w:sz w:val="18"/>
        <w:szCs w:val="18"/>
      </w:rPr>
    </w:lvl>
    <w:lvl w:ilvl="1" w:tplc="6AC21FE8">
      <w:start w:val="1"/>
      <w:numFmt w:val="bullet"/>
      <w:lvlText w:val="•"/>
      <w:lvlJc w:val="left"/>
      <w:pPr>
        <w:ind w:left="675" w:hanging="361"/>
      </w:pPr>
      <w:rPr>
        <w:rFonts w:hint="default"/>
      </w:rPr>
    </w:lvl>
    <w:lvl w:ilvl="2" w:tplc="698C9A66">
      <w:start w:val="1"/>
      <w:numFmt w:val="bullet"/>
      <w:lvlText w:val="•"/>
      <w:lvlJc w:val="left"/>
      <w:pPr>
        <w:ind w:left="888" w:hanging="361"/>
      </w:pPr>
      <w:rPr>
        <w:rFonts w:hint="default"/>
      </w:rPr>
    </w:lvl>
    <w:lvl w:ilvl="3" w:tplc="C9206018">
      <w:start w:val="1"/>
      <w:numFmt w:val="bullet"/>
      <w:lvlText w:val="•"/>
      <w:lvlJc w:val="left"/>
      <w:pPr>
        <w:ind w:left="1100" w:hanging="361"/>
      </w:pPr>
      <w:rPr>
        <w:rFonts w:hint="default"/>
      </w:rPr>
    </w:lvl>
    <w:lvl w:ilvl="4" w:tplc="E9E6CF30">
      <w:start w:val="1"/>
      <w:numFmt w:val="bullet"/>
      <w:lvlText w:val="•"/>
      <w:lvlJc w:val="left"/>
      <w:pPr>
        <w:ind w:left="1312" w:hanging="361"/>
      </w:pPr>
      <w:rPr>
        <w:rFonts w:hint="default"/>
      </w:rPr>
    </w:lvl>
    <w:lvl w:ilvl="5" w:tplc="0A885E36">
      <w:start w:val="1"/>
      <w:numFmt w:val="bullet"/>
      <w:lvlText w:val="•"/>
      <w:lvlJc w:val="left"/>
      <w:pPr>
        <w:ind w:left="1524" w:hanging="361"/>
      </w:pPr>
      <w:rPr>
        <w:rFonts w:hint="default"/>
      </w:rPr>
    </w:lvl>
    <w:lvl w:ilvl="6" w:tplc="B852B55E">
      <w:start w:val="1"/>
      <w:numFmt w:val="bullet"/>
      <w:lvlText w:val="•"/>
      <w:lvlJc w:val="left"/>
      <w:pPr>
        <w:ind w:left="1737" w:hanging="361"/>
      </w:pPr>
      <w:rPr>
        <w:rFonts w:hint="default"/>
      </w:rPr>
    </w:lvl>
    <w:lvl w:ilvl="7" w:tplc="83C81558">
      <w:start w:val="1"/>
      <w:numFmt w:val="bullet"/>
      <w:lvlText w:val="•"/>
      <w:lvlJc w:val="left"/>
      <w:pPr>
        <w:ind w:left="1949" w:hanging="361"/>
      </w:pPr>
      <w:rPr>
        <w:rFonts w:hint="default"/>
      </w:rPr>
    </w:lvl>
    <w:lvl w:ilvl="8" w:tplc="42425C58">
      <w:start w:val="1"/>
      <w:numFmt w:val="bullet"/>
      <w:lvlText w:val="•"/>
      <w:lvlJc w:val="left"/>
      <w:pPr>
        <w:ind w:left="2161" w:hanging="361"/>
      </w:pPr>
      <w:rPr>
        <w:rFonts w:hint="default"/>
      </w:rPr>
    </w:lvl>
  </w:abstractNum>
  <w:abstractNum w:abstractNumId="21" w15:restartNumberingAfterBreak="0">
    <w:nsid w:val="47DD3A70"/>
    <w:multiLevelType w:val="hybridMultilevel"/>
    <w:tmpl w:val="36E0BC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809430C"/>
    <w:multiLevelType w:val="hybridMultilevel"/>
    <w:tmpl w:val="AB7EAD6C"/>
    <w:lvl w:ilvl="0" w:tplc="401CEE76">
      <w:start w:val="2"/>
      <w:numFmt w:val="bullet"/>
      <w:lvlText w:val="-"/>
      <w:lvlJc w:val="left"/>
      <w:pPr>
        <w:ind w:left="720" w:hanging="360"/>
      </w:pPr>
      <w:rPr>
        <w:rFonts w:ascii="Times New Roman" w:eastAsia="Calibr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96A2210"/>
    <w:multiLevelType w:val="multilevel"/>
    <w:tmpl w:val="B1E67B0E"/>
    <w:lvl w:ilvl="0">
      <w:start w:val="1"/>
      <w:numFmt w:val="decimal"/>
      <w:lvlText w:val="%1"/>
      <w:lvlJc w:val="left"/>
      <w:pPr>
        <w:ind w:left="1297" w:hanging="348"/>
      </w:pPr>
      <w:rPr>
        <w:rFonts w:hint="default"/>
      </w:rPr>
    </w:lvl>
    <w:lvl w:ilvl="1">
      <w:start w:val="1"/>
      <w:numFmt w:val="decimal"/>
      <w:lvlText w:val="%1.%2"/>
      <w:lvlJc w:val="left"/>
      <w:pPr>
        <w:ind w:left="1297" w:hanging="348"/>
      </w:pPr>
      <w:rPr>
        <w:rFonts w:ascii="Arial" w:eastAsia="Arial" w:hAnsi="Arial" w:hint="default"/>
        <w:b/>
        <w:bCs/>
        <w:spacing w:val="1"/>
        <w:sz w:val="22"/>
        <w:szCs w:val="22"/>
      </w:rPr>
    </w:lvl>
    <w:lvl w:ilvl="2">
      <w:start w:val="1"/>
      <w:numFmt w:val="decimal"/>
      <w:lvlText w:val="%1.%2.%3"/>
      <w:lvlJc w:val="left"/>
      <w:pPr>
        <w:ind w:left="2005" w:hanging="696"/>
      </w:pPr>
      <w:rPr>
        <w:rFonts w:ascii="Arial" w:eastAsia="Arial" w:hAnsi="Arial" w:hint="default"/>
        <w:b/>
        <w:bCs/>
        <w:spacing w:val="1"/>
        <w:sz w:val="22"/>
        <w:szCs w:val="22"/>
      </w:rPr>
    </w:lvl>
    <w:lvl w:ilvl="3">
      <w:start w:val="1"/>
      <w:numFmt w:val="decimal"/>
      <w:lvlText w:val="%1.%2.%3.%4"/>
      <w:lvlJc w:val="left"/>
      <w:pPr>
        <w:ind w:left="2749" w:hanging="721"/>
      </w:pPr>
      <w:rPr>
        <w:rFonts w:ascii="Arial" w:eastAsia="Arial" w:hAnsi="Arial" w:hint="default"/>
        <w:b/>
        <w:bCs/>
        <w:spacing w:val="1"/>
        <w:sz w:val="22"/>
        <w:szCs w:val="22"/>
      </w:rPr>
    </w:lvl>
    <w:lvl w:ilvl="4">
      <w:start w:val="1"/>
      <w:numFmt w:val="bullet"/>
      <w:lvlText w:val="•"/>
      <w:lvlJc w:val="left"/>
      <w:pPr>
        <w:ind w:left="4224" w:hanging="721"/>
      </w:pPr>
      <w:rPr>
        <w:rFonts w:hint="default"/>
      </w:rPr>
    </w:lvl>
    <w:lvl w:ilvl="5">
      <w:start w:val="1"/>
      <w:numFmt w:val="bullet"/>
      <w:lvlText w:val="•"/>
      <w:lvlJc w:val="left"/>
      <w:pPr>
        <w:ind w:left="4961" w:hanging="721"/>
      </w:pPr>
      <w:rPr>
        <w:rFonts w:hint="default"/>
      </w:rPr>
    </w:lvl>
    <w:lvl w:ilvl="6">
      <w:start w:val="1"/>
      <w:numFmt w:val="bullet"/>
      <w:lvlText w:val="•"/>
      <w:lvlJc w:val="left"/>
      <w:pPr>
        <w:ind w:left="5698" w:hanging="721"/>
      </w:pPr>
      <w:rPr>
        <w:rFonts w:hint="default"/>
      </w:rPr>
    </w:lvl>
    <w:lvl w:ilvl="7">
      <w:start w:val="1"/>
      <w:numFmt w:val="bullet"/>
      <w:lvlText w:val="•"/>
      <w:lvlJc w:val="left"/>
      <w:pPr>
        <w:ind w:left="6436" w:hanging="721"/>
      </w:pPr>
      <w:rPr>
        <w:rFonts w:hint="default"/>
      </w:rPr>
    </w:lvl>
    <w:lvl w:ilvl="8">
      <w:start w:val="1"/>
      <w:numFmt w:val="bullet"/>
      <w:lvlText w:val="•"/>
      <w:lvlJc w:val="left"/>
      <w:pPr>
        <w:ind w:left="7173" w:hanging="721"/>
      </w:pPr>
      <w:rPr>
        <w:rFonts w:hint="default"/>
      </w:rPr>
    </w:lvl>
  </w:abstractNum>
  <w:abstractNum w:abstractNumId="24" w15:restartNumberingAfterBreak="0">
    <w:nsid w:val="4D450579"/>
    <w:multiLevelType w:val="multilevel"/>
    <w:tmpl w:val="5888E2D2"/>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EEB4C5A"/>
    <w:multiLevelType w:val="hybridMultilevel"/>
    <w:tmpl w:val="A8C88864"/>
    <w:lvl w:ilvl="0" w:tplc="340A0017">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6" w15:restartNumberingAfterBreak="0">
    <w:nsid w:val="507025A0"/>
    <w:multiLevelType w:val="hybridMultilevel"/>
    <w:tmpl w:val="6DEC6B72"/>
    <w:lvl w:ilvl="0" w:tplc="4B820738">
      <w:start w:val="1"/>
      <w:numFmt w:val="lowerLetter"/>
      <w:lvlText w:val="%1)"/>
      <w:lvlJc w:val="left"/>
      <w:pPr>
        <w:ind w:left="2136" w:hanging="72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7" w15:restartNumberingAfterBreak="0">
    <w:nsid w:val="56AE21B1"/>
    <w:multiLevelType w:val="hybridMultilevel"/>
    <w:tmpl w:val="8C4E2E78"/>
    <w:lvl w:ilvl="0" w:tplc="4940B478">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8" w15:restartNumberingAfterBreak="0">
    <w:nsid w:val="56FA041A"/>
    <w:multiLevelType w:val="multilevel"/>
    <w:tmpl w:val="3B021FC8"/>
    <w:lvl w:ilvl="0">
      <w:start w:val="1"/>
      <w:numFmt w:val="upperRoman"/>
      <w:lvlText w:val="%1."/>
      <w:lvlJc w:val="right"/>
      <w:pPr>
        <w:ind w:left="720" w:hanging="360"/>
      </w:pPr>
    </w:lvl>
    <w:lvl w:ilvl="1">
      <w:start w:val="1"/>
      <w:numFmt w:val="decimal"/>
      <w:isLgl/>
      <w:lvlText w:val="%1.%2."/>
      <w:lvlJc w:val="left"/>
      <w:pPr>
        <w:ind w:left="1770"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9" w15:restartNumberingAfterBreak="0">
    <w:nsid w:val="582D76A1"/>
    <w:multiLevelType w:val="multilevel"/>
    <w:tmpl w:val="BFEAFF2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9915358"/>
    <w:multiLevelType w:val="hybridMultilevel"/>
    <w:tmpl w:val="29620F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AF95C91"/>
    <w:multiLevelType w:val="hybridMultilevel"/>
    <w:tmpl w:val="F2D690F4"/>
    <w:lvl w:ilvl="0" w:tplc="401CEE76">
      <w:start w:val="2"/>
      <w:numFmt w:val="bullet"/>
      <w:lvlText w:val="-"/>
      <w:lvlJc w:val="left"/>
      <w:pPr>
        <w:ind w:left="1287" w:hanging="360"/>
      </w:pPr>
      <w:rPr>
        <w:rFonts w:ascii="Times New Roman" w:eastAsia="Calibri"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2" w15:restartNumberingAfterBreak="0">
    <w:nsid w:val="5D817712"/>
    <w:multiLevelType w:val="hybridMultilevel"/>
    <w:tmpl w:val="AB542D1A"/>
    <w:lvl w:ilvl="0" w:tplc="3D74F7BC">
      <w:numFmt w:val="bullet"/>
      <w:lvlText w:val="-"/>
      <w:lvlJc w:val="left"/>
      <w:pPr>
        <w:ind w:left="2585" w:hanging="360"/>
      </w:pPr>
      <w:rPr>
        <w:rFonts w:ascii="Arial" w:eastAsia="Times New Roman" w:hAnsi="Arial" w:cs="Arial" w:hint="default"/>
      </w:rPr>
    </w:lvl>
    <w:lvl w:ilvl="1" w:tplc="280A0003" w:tentative="1">
      <w:start w:val="1"/>
      <w:numFmt w:val="bullet"/>
      <w:lvlText w:val="o"/>
      <w:lvlJc w:val="left"/>
      <w:pPr>
        <w:ind w:left="3305" w:hanging="360"/>
      </w:pPr>
      <w:rPr>
        <w:rFonts w:ascii="Courier New" w:hAnsi="Courier New" w:cs="Courier New" w:hint="default"/>
      </w:rPr>
    </w:lvl>
    <w:lvl w:ilvl="2" w:tplc="280A0005" w:tentative="1">
      <w:start w:val="1"/>
      <w:numFmt w:val="bullet"/>
      <w:lvlText w:val=""/>
      <w:lvlJc w:val="left"/>
      <w:pPr>
        <w:ind w:left="4025" w:hanging="360"/>
      </w:pPr>
      <w:rPr>
        <w:rFonts w:ascii="Wingdings" w:hAnsi="Wingdings" w:hint="default"/>
      </w:rPr>
    </w:lvl>
    <w:lvl w:ilvl="3" w:tplc="280A0001" w:tentative="1">
      <w:start w:val="1"/>
      <w:numFmt w:val="bullet"/>
      <w:lvlText w:val=""/>
      <w:lvlJc w:val="left"/>
      <w:pPr>
        <w:ind w:left="4745" w:hanging="360"/>
      </w:pPr>
      <w:rPr>
        <w:rFonts w:ascii="Symbol" w:hAnsi="Symbol" w:hint="default"/>
      </w:rPr>
    </w:lvl>
    <w:lvl w:ilvl="4" w:tplc="280A0003" w:tentative="1">
      <w:start w:val="1"/>
      <w:numFmt w:val="bullet"/>
      <w:lvlText w:val="o"/>
      <w:lvlJc w:val="left"/>
      <w:pPr>
        <w:ind w:left="5465" w:hanging="360"/>
      </w:pPr>
      <w:rPr>
        <w:rFonts w:ascii="Courier New" w:hAnsi="Courier New" w:cs="Courier New" w:hint="default"/>
      </w:rPr>
    </w:lvl>
    <w:lvl w:ilvl="5" w:tplc="280A0005" w:tentative="1">
      <w:start w:val="1"/>
      <w:numFmt w:val="bullet"/>
      <w:lvlText w:val=""/>
      <w:lvlJc w:val="left"/>
      <w:pPr>
        <w:ind w:left="6185" w:hanging="360"/>
      </w:pPr>
      <w:rPr>
        <w:rFonts w:ascii="Wingdings" w:hAnsi="Wingdings" w:hint="default"/>
      </w:rPr>
    </w:lvl>
    <w:lvl w:ilvl="6" w:tplc="280A0001" w:tentative="1">
      <w:start w:val="1"/>
      <w:numFmt w:val="bullet"/>
      <w:lvlText w:val=""/>
      <w:lvlJc w:val="left"/>
      <w:pPr>
        <w:ind w:left="6905" w:hanging="360"/>
      </w:pPr>
      <w:rPr>
        <w:rFonts w:ascii="Symbol" w:hAnsi="Symbol" w:hint="default"/>
      </w:rPr>
    </w:lvl>
    <w:lvl w:ilvl="7" w:tplc="280A0003" w:tentative="1">
      <w:start w:val="1"/>
      <w:numFmt w:val="bullet"/>
      <w:lvlText w:val="o"/>
      <w:lvlJc w:val="left"/>
      <w:pPr>
        <w:ind w:left="7625" w:hanging="360"/>
      </w:pPr>
      <w:rPr>
        <w:rFonts w:ascii="Courier New" w:hAnsi="Courier New" w:cs="Courier New" w:hint="default"/>
      </w:rPr>
    </w:lvl>
    <w:lvl w:ilvl="8" w:tplc="280A0005" w:tentative="1">
      <w:start w:val="1"/>
      <w:numFmt w:val="bullet"/>
      <w:lvlText w:val=""/>
      <w:lvlJc w:val="left"/>
      <w:pPr>
        <w:ind w:left="8345" w:hanging="360"/>
      </w:pPr>
      <w:rPr>
        <w:rFonts w:ascii="Wingdings" w:hAnsi="Wingdings" w:hint="default"/>
      </w:rPr>
    </w:lvl>
  </w:abstractNum>
  <w:abstractNum w:abstractNumId="33" w15:restartNumberingAfterBreak="0">
    <w:nsid w:val="62FF1582"/>
    <w:multiLevelType w:val="multilevel"/>
    <w:tmpl w:val="D5083B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3241833"/>
    <w:multiLevelType w:val="hybridMultilevel"/>
    <w:tmpl w:val="B2A2693E"/>
    <w:lvl w:ilvl="0" w:tplc="E3469FF6">
      <w:start w:val="1"/>
      <w:numFmt w:val="lowerLetter"/>
      <w:lvlText w:val="%1)"/>
      <w:lvlJc w:val="left"/>
      <w:pPr>
        <w:ind w:left="1701" w:hanging="360"/>
      </w:pPr>
      <w:rPr>
        <w:rFonts w:asciiTheme="minorHAnsi" w:eastAsiaTheme="minorHAnsi" w:hAnsiTheme="minorHAnsi" w:cstheme="minorHAnsi"/>
      </w:rPr>
    </w:lvl>
    <w:lvl w:ilvl="1" w:tplc="280A0003">
      <w:start w:val="1"/>
      <w:numFmt w:val="bullet"/>
      <w:lvlText w:val="o"/>
      <w:lvlJc w:val="left"/>
      <w:pPr>
        <w:ind w:left="2421" w:hanging="360"/>
      </w:pPr>
      <w:rPr>
        <w:rFonts w:ascii="Courier New" w:hAnsi="Courier New" w:cs="Courier New" w:hint="default"/>
      </w:rPr>
    </w:lvl>
    <w:lvl w:ilvl="2" w:tplc="280A0005" w:tentative="1">
      <w:start w:val="1"/>
      <w:numFmt w:val="bullet"/>
      <w:lvlText w:val=""/>
      <w:lvlJc w:val="left"/>
      <w:pPr>
        <w:ind w:left="3141" w:hanging="360"/>
      </w:pPr>
      <w:rPr>
        <w:rFonts w:ascii="Wingdings" w:hAnsi="Wingdings" w:hint="default"/>
      </w:rPr>
    </w:lvl>
    <w:lvl w:ilvl="3" w:tplc="280A0001" w:tentative="1">
      <w:start w:val="1"/>
      <w:numFmt w:val="bullet"/>
      <w:lvlText w:val=""/>
      <w:lvlJc w:val="left"/>
      <w:pPr>
        <w:ind w:left="3861" w:hanging="360"/>
      </w:pPr>
      <w:rPr>
        <w:rFonts w:ascii="Symbol" w:hAnsi="Symbol" w:hint="default"/>
      </w:rPr>
    </w:lvl>
    <w:lvl w:ilvl="4" w:tplc="280A0003" w:tentative="1">
      <w:start w:val="1"/>
      <w:numFmt w:val="bullet"/>
      <w:lvlText w:val="o"/>
      <w:lvlJc w:val="left"/>
      <w:pPr>
        <w:ind w:left="4581" w:hanging="360"/>
      </w:pPr>
      <w:rPr>
        <w:rFonts w:ascii="Courier New" w:hAnsi="Courier New" w:cs="Courier New" w:hint="default"/>
      </w:rPr>
    </w:lvl>
    <w:lvl w:ilvl="5" w:tplc="280A0005" w:tentative="1">
      <w:start w:val="1"/>
      <w:numFmt w:val="bullet"/>
      <w:lvlText w:val=""/>
      <w:lvlJc w:val="left"/>
      <w:pPr>
        <w:ind w:left="5301" w:hanging="360"/>
      </w:pPr>
      <w:rPr>
        <w:rFonts w:ascii="Wingdings" w:hAnsi="Wingdings" w:hint="default"/>
      </w:rPr>
    </w:lvl>
    <w:lvl w:ilvl="6" w:tplc="280A0001" w:tentative="1">
      <w:start w:val="1"/>
      <w:numFmt w:val="bullet"/>
      <w:lvlText w:val=""/>
      <w:lvlJc w:val="left"/>
      <w:pPr>
        <w:ind w:left="6021" w:hanging="360"/>
      </w:pPr>
      <w:rPr>
        <w:rFonts w:ascii="Symbol" w:hAnsi="Symbol" w:hint="default"/>
      </w:rPr>
    </w:lvl>
    <w:lvl w:ilvl="7" w:tplc="280A0003" w:tentative="1">
      <w:start w:val="1"/>
      <w:numFmt w:val="bullet"/>
      <w:lvlText w:val="o"/>
      <w:lvlJc w:val="left"/>
      <w:pPr>
        <w:ind w:left="6741" w:hanging="360"/>
      </w:pPr>
      <w:rPr>
        <w:rFonts w:ascii="Courier New" w:hAnsi="Courier New" w:cs="Courier New" w:hint="default"/>
      </w:rPr>
    </w:lvl>
    <w:lvl w:ilvl="8" w:tplc="280A0005" w:tentative="1">
      <w:start w:val="1"/>
      <w:numFmt w:val="bullet"/>
      <w:lvlText w:val=""/>
      <w:lvlJc w:val="left"/>
      <w:pPr>
        <w:ind w:left="7461" w:hanging="360"/>
      </w:pPr>
      <w:rPr>
        <w:rFonts w:ascii="Wingdings" w:hAnsi="Wingdings" w:hint="default"/>
      </w:rPr>
    </w:lvl>
  </w:abstractNum>
  <w:abstractNum w:abstractNumId="35" w15:restartNumberingAfterBreak="0">
    <w:nsid w:val="66050E71"/>
    <w:multiLevelType w:val="hybridMultilevel"/>
    <w:tmpl w:val="AFF0254C"/>
    <w:lvl w:ilvl="0" w:tplc="38C40296">
      <w:numFmt w:val="bullet"/>
      <w:lvlText w:val="-"/>
      <w:lvlJc w:val="left"/>
      <w:pPr>
        <w:ind w:left="360" w:hanging="360"/>
      </w:pPr>
      <w:rPr>
        <w:rFonts w:ascii="Times New Roman" w:eastAsiaTheme="minorHAnsi"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66B90D2A"/>
    <w:multiLevelType w:val="hybridMultilevel"/>
    <w:tmpl w:val="76F27F60"/>
    <w:lvl w:ilvl="0" w:tplc="401CEE76">
      <w:start w:val="2"/>
      <w:numFmt w:val="bullet"/>
      <w:lvlText w:val="-"/>
      <w:lvlJc w:val="left"/>
      <w:pPr>
        <w:ind w:left="1684" w:hanging="360"/>
      </w:pPr>
      <w:rPr>
        <w:rFonts w:ascii="Times New Roman" w:eastAsia="Calibri" w:hAnsi="Times New Roman" w:cs="Times New Roman" w:hint="default"/>
      </w:rPr>
    </w:lvl>
    <w:lvl w:ilvl="1" w:tplc="280A0003" w:tentative="1">
      <w:start w:val="1"/>
      <w:numFmt w:val="bullet"/>
      <w:lvlText w:val="o"/>
      <w:lvlJc w:val="left"/>
      <w:pPr>
        <w:ind w:left="2404" w:hanging="360"/>
      </w:pPr>
      <w:rPr>
        <w:rFonts w:ascii="Courier New" w:hAnsi="Courier New" w:cs="Courier New" w:hint="default"/>
      </w:rPr>
    </w:lvl>
    <w:lvl w:ilvl="2" w:tplc="280A0005" w:tentative="1">
      <w:start w:val="1"/>
      <w:numFmt w:val="bullet"/>
      <w:lvlText w:val=""/>
      <w:lvlJc w:val="left"/>
      <w:pPr>
        <w:ind w:left="3124" w:hanging="360"/>
      </w:pPr>
      <w:rPr>
        <w:rFonts w:ascii="Wingdings" w:hAnsi="Wingdings" w:hint="default"/>
      </w:rPr>
    </w:lvl>
    <w:lvl w:ilvl="3" w:tplc="280A0001" w:tentative="1">
      <w:start w:val="1"/>
      <w:numFmt w:val="bullet"/>
      <w:lvlText w:val=""/>
      <w:lvlJc w:val="left"/>
      <w:pPr>
        <w:ind w:left="3844" w:hanging="360"/>
      </w:pPr>
      <w:rPr>
        <w:rFonts w:ascii="Symbol" w:hAnsi="Symbol" w:hint="default"/>
      </w:rPr>
    </w:lvl>
    <w:lvl w:ilvl="4" w:tplc="280A0003" w:tentative="1">
      <w:start w:val="1"/>
      <w:numFmt w:val="bullet"/>
      <w:lvlText w:val="o"/>
      <w:lvlJc w:val="left"/>
      <w:pPr>
        <w:ind w:left="4564" w:hanging="360"/>
      </w:pPr>
      <w:rPr>
        <w:rFonts w:ascii="Courier New" w:hAnsi="Courier New" w:cs="Courier New" w:hint="default"/>
      </w:rPr>
    </w:lvl>
    <w:lvl w:ilvl="5" w:tplc="280A0005" w:tentative="1">
      <w:start w:val="1"/>
      <w:numFmt w:val="bullet"/>
      <w:lvlText w:val=""/>
      <w:lvlJc w:val="left"/>
      <w:pPr>
        <w:ind w:left="5284" w:hanging="360"/>
      </w:pPr>
      <w:rPr>
        <w:rFonts w:ascii="Wingdings" w:hAnsi="Wingdings" w:hint="default"/>
      </w:rPr>
    </w:lvl>
    <w:lvl w:ilvl="6" w:tplc="280A0001" w:tentative="1">
      <w:start w:val="1"/>
      <w:numFmt w:val="bullet"/>
      <w:lvlText w:val=""/>
      <w:lvlJc w:val="left"/>
      <w:pPr>
        <w:ind w:left="6004" w:hanging="360"/>
      </w:pPr>
      <w:rPr>
        <w:rFonts w:ascii="Symbol" w:hAnsi="Symbol" w:hint="default"/>
      </w:rPr>
    </w:lvl>
    <w:lvl w:ilvl="7" w:tplc="280A0003" w:tentative="1">
      <w:start w:val="1"/>
      <w:numFmt w:val="bullet"/>
      <w:lvlText w:val="o"/>
      <w:lvlJc w:val="left"/>
      <w:pPr>
        <w:ind w:left="6724" w:hanging="360"/>
      </w:pPr>
      <w:rPr>
        <w:rFonts w:ascii="Courier New" w:hAnsi="Courier New" w:cs="Courier New" w:hint="default"/>
      </w:rPr>
    </w:lvl>
    <w:lvl w:ilvl="8" w:tplc="280A0005" w:tentative="1">
      <w:start w:val="1"/>
      <w:numFmt w:val="bullet"/>
      <w:lvlText w:val=""/>
      <w:lvlJc w:val="left"/>
      <w:pPr>
        <w:ind w:left="7444" w:hanging="360"/>
      </w:pPr>
      <w:rPr>
        <w:rFonts w:ascii="Wingdings" w:hAnsi="Wingdings" w:hint="default"/>
      </w:rPr>
    </w:lvl>
  </w:abstractNum>
  <w:abstractNum w:abstractNumId="37" w15:restartNumberingAfterBreak="0">
    <w:nsid w:val="68C178E4"/>
    <w:multiLevelType w:val="hybridMultilevel"/>
    <w:tmpl w:val="A62EB2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A0F1CE5"/>
    <w:multiLevelType w:val="hybridMultilevel"/>
    <w:tmpl w:val="CCA202D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A1C6FC0"/>
    <w:multiLevelType w:val="hybridMultilevel"/>
    <w:tmpl w:val="ECA4DC84"/>
    <w:lvl w:ilvl="0" w:tplc="401CEE76">
      <w:start w:val="2"/>
      <w:numFmt w:val="bullet"/>
      <w:lvlText w:val="-"/>
      <w:lvlJc w:val="left"/>
      <w:pPr>
        <w:ind w:left="1287" w:hanging="360"/>
      </w:pPr>
      <w:rPr>
        <w:rFonts w:ascii="Times New Roman" w:eastAsia="Calibri"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0" w15:restartNumberingAfterBreak="0">
    <w:nsid w:val="6BE8604C"/>
    <w:multiLevelType w:val="hybridMultilevel"/>
    <w:tmpl w:val="A634B02A"/>
    <w:lvl w:ilvl="0" w:tplc="B68225D4">
      <w:start w:val="1"/>
      <w:numFmt w:val="decimal"/>
      <w:lvlText w:val="%1."/>
      <w:lvlJc w:val="left"/>
      <w:pPr>
        <w:ind w:left="507" w:hanging="360"/>
      </w:pPr>
      <w:rPr>
        <w:rFonts w:ascii="Arial" w:eastAsia="Arial" w:hAnsi="Arial" w:hint="default"/>
        <w:spacing w:val="-1"/>
        <w:sz w:val="18"/>
        <w:szCs w:val="18"/>
      </w:rPr>
    </w:lvl>
    <w:lvl w:ilvl="1" w:tplc="930A7DF0">
      <w:start w:val="1"/>
      <w:numFmt w:val="bullet"/>
      <w:lvlText w:val="•"/>
      <w:lvlJc w:val="left"/>
      <w:pPr>
        <w:ind w:left="714" w:hanging="360"/>
      </w:pPr>
      <w:rPr>
        <w:rFonts w:hint="default"/>
      </w:rPr>
    </w:lvl>
    <w:lvl w:ilvl="2" w:tplc="DAC0B342">
      <w:start w:val="1"/>
      <w:numFmt w:val="bullet"/>
      <w:lvlText w:val="•"/>
      <w:lvlJc w:val="left"/>
      <w:pPr>
        <w:ind w:left="922" w:hanging="360"/>
      </w:pPr>
      <w:rPr>
        <w:rFonts w:hint="default"/>
      </w:rPr>
    </w:lvl>
    <w:lvl w:ilvl="3" w:tplc="618006B4">
      <w:start w:val="1"/>
      <w:numFmt w:val="bullet"/>
      <w:lvlText w:val="•"/>
      <w:lvlJc w:val="left"/>
      <w:pPr>
        <w:ind w:left="1129" w:hanging="360"/>
      </w:pPr>
      <w:rPr>
        <w:rFonts w:hint="default"/>
      </w:rPr>
    </w:lvl>
    <w:lvl w:ilvl="4" w:tplc="863C2C00">
      <w:start w:val="1"/>
      <w:numFmt w:val="bullet"/>
      <w:lvlText w:val="•"/>
      <w:lvlJc w:val="left"/>
      <w:pPr>
        <w:ind w:left="1337" w:hanging="360"/>
      </w:pPr>
      <w:rPr>
        <w:rFonts w:hint="default"/>
      </w:rPr>
    </w:lvl>
    <w:lvl w:ilvl="5" w:tplc="4F46B478">
      <w:start w:val="1"/>
      <w:numFmt w:val="bullet"/>
      <w:lvlText w:val="•"/>
      <w:lvlJc w:val="left"/>
      <w:pPr>
        <w:ind w:left="1544" w:hanging="360"/>
      </w:pPr>
      <w:rPr>
        <w:rFonts w:hint="default"/>
      </w:rPr>
    </w:lvl>
    <w:lvl w:ilvl="6" w:tplc="F50C8E96">
      <w:start w:val="1"/>
      <w:numFmt w:val="bullet"/>
      <w:lvlText w:val="•"/>
      <w:lvlJc w:val="left"/>
      <w:pPr>
        <w:ind w:left="1752" w:hanging="360"/>
      </w:pPr>
      <w:rPr>
        <w:rFonts w:hint="default"/>
      </w:rPr>
    </w:lvl>
    <w:lvl w:ilvl="7" w:tplc="7D141088">
      <w:start w:val="1"/>
      <w:numFmt w:val="bullet"/>
      <w:lvlText w:val="•"/>
      <w:lvlJc w:val="left"/>
      <w:pPr>
        <w:ind w:left="1959" w:hanging="360"/>
      </w:pPr>
      <w:rPr>
        <w:rFonts w:hint="default"/>
      </w:rPr>
    </w:lvl>
    <w:lvl w:ilvl="8" w:tplc="8A486DE6">
      <w:start w:val="1"/>
      <w:numFmt w:val="bullet"/>
      <w:lvlText w:val="•"/>
      <w:lvlJc w:val="left"/>
      <w:pPr>
        <w:ind w:left="2167" w:hanging="360"/>
      </w:pPr>
      <w:rPr>
        <w:rFonts w:hint="default"/>
      </w:rPr>
    </w:lvl>
  </w:abstractNum>
  <w:abstractNum w:abstractNumId="41" w15:restartNumberingAfterBreak="0">
    <w:nsid w:val="6BF5523F"/>
    <w:multiLevelType w:val="hybridMultilevel"/>
    <w:tmpl w:val="15C23C0A"/>
    <w:lvl w:ilvl="0" w:tplc="4BDC9718">
      <w:start w:val="1"/>
      <w:numFmt w:val="lowerLetter"/>
      <w:lvlText w:val="%1)"/>
      <w:lvlJc w:val="left"/>
      <w:pPr>
        <w:ind w:left="432" w:hanging="360"/>
      </w:pPr>
      <w:rPr>
        <w:rFonts w:hint="default"/>
      </w:rPr>
    </w:lvl>
    <w:lvl w:ilvl="1" w:tplc="280A0019" w:tentative="1">
      <w:start w:val="1"/>
      <w:numFmt w:val="lowerLetter"/>
      <w:lvlText w:val="%2."/>
      <w:lvlJc w:val="left"/>
      <w:pPr>
        <w:ind w:left="1152" w:hanging="360"/>
      </w:pPr>
    </w:lvl>
    <w:lvl w:ilvl="2" w:tplc="280A001B" w:tentative="1">
      <w:start w:val="1"/>
      <w:numFmt w:val="lowerRoman"/>
      <w:lvlText w:val="%3."/>
      <w:lvlJc w:val="right"/>
      <w:pPr>
        <w:ind w:left="1872" w:hanging="180"/>
      </w:pPr>
    </w:lvl>
    <w:lvl w:ilvl="3" w:tplc="280A000F" w:tentative="1">
      <w:start w:val="1"/>
      <w:numFmt w:val="decimal"/>
      <w:lvlText w:val="%4."/>
      <w:lvlJc w:val="left"/>
      <w:pPr>
        <w:ind w:left="2592" w:hanging="360"/>
      </w:pPr>
    </w:lvl>
    <w:lvl w:ilvl="4" w:tplc="280A0019" w:tentative="1">
      <w:start w:val="1"/>
      <w:numFmt w:val="lowerLetter"/>
      <w:lvlText w:val="%5."/>
      <w:lvlJc w:val="left"/>
      <w:pPr>
        <w:ind w:left="3312" w:hanging="360"/>
      </w:pPr>
    </w:lvl>
    <w:lvl w:ilvl="5" w:tplc="280A001B" w:tentative="1">
      <w:start w:val="1"/>
      <w:numFmt w:val="lowerRoman"/>
      <w:lvlText w:val="%6."/>
      <w:lvlJc w:val="right"/>
      <w:pPr>
        <w:ind w:left="4032" w:hanging="180"/>
      </w:pPr>
    </w:lvl>
    <w:lvl w:ilvl="6" w:tplc="280A000F" w:tentative="1">
      <w:start w:val="1"/>
      <w:numFmt w:val="decimal"/>
      <w:lvlText w:val="%7."/>
      <w:lvlJc w:val="left"/>
      <w:pPr>
        <w:ind w:left="4752" w:hanging="360"/>
      </w:pPr>
    </w:lvl>
    <w:lvl w:ilvl="7" w:tplc="280A0019" w:tentative="1">
      <w:start w:val="1"/>
      <w:numFmt w:val="lowerLetter"/>
      <w:lvlText w:val="%8."/>
      <w:lvlJc w:val="left"/>
      <w:pPr>
        <w:ind w:left="5472" w:hanging="360"/>
      </w:pPr>
    </w:lvl>
    <w:lvl w:ilvl="8" w:tplc="280A001B" w:tentative="1">
      <w:start w:val="1"/>
      <w:numFmt w:val="lowerRoman"/>
      <w:lvlText w:val="%9."/>
      <w:lvlJc w:val="right"/>
      <w:pPr>
        <w:ind w:left="6192" w:hanging="180"/>
      </w:pPr>
    </w:lvl>
  </w:abstractNum>
  <w:abstractNum w:abstractNumId="42" w15:restartNumberingAfterBreak="0">
    <w:nsid w:val="6FFC7683"/>
    <w:multiLevelType w:val="hybridMultilevel"/>
    <w:tmpl w:val="C6B6C6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0F25544"/>
    <w:multiLevelType w:val="multilevel"/>
    <w:tmpl w:val="7D8A9872"/>
    <w:lvl w:ilvl="0">
      <w:start w:val="1"/>
      <w:numFmt w:val="upperRoman"/>
      <w:pStyle w:val="Ttulo1"/>
      <w:lvlText w:val="%1."/>
      <w:lvlJc w:val="left"/>
      <w:pPr>
        <w:ind w:left="284" w:hanging="284"/>
      </w:pPr>
      <w:rPr>
        <w:rFonts w:ascii="Times New Roman" w:hAnsi="Times New Roman" w:hint="default"/>
        <w:b/>
        <w:i w:val="0"/>
        <w:sz w:val="24"/>
      </w:rPr>
    </w:lvl>
    <w:lvl w:ilvl="1">
      <w:start w:val="1"/>
      <w:numFmt w:val="decimal"/>
      <w:pStyle w:val="Ttulo2"/>
      <w:isLgl/>
      <w:lvlText w:val="%1.%2."/>
      <w:lvlJc w:val="left"/>
      <w:pPr>
        <w:ind w:left="454" w:hanging="454"/>
      </w:pPr>
      <w:rPr>
        <w:rFonts w:ascii="Times New Roman" w:hAnsi="Times New Roman" w:hint="default"/>
        <w:b/>
        <w:i w:val="0"/>
        <w:sz w:val="24"/>
      </w:rPr>
    </w:lvl>
    <w:lvl w:ilvl="2">
      <w:start w:val="1"/>
      <w:numFmt w:val="decimal"/>
      <w:pStyle w:val="Ttulo3"/>
      <w:isLgl/>
      <w:lvlText w:val="%1.%2.%3."/>
      <w:lvlJc w:val="left"/>
      <w:pPr>
        <w:ind w:left="737" w:hanging="737"/>
      </w:pPr>
      <w:rPr>
        <w:rFonts w:ascii="Times New Roman" w:hAnsi="Times New Roman" w:hint="default"/>
        <w:b/>
        <w:i w:val="0"/>
        <w:sz w:val="24"/>
      </w:rPr>
    </w:lvl>
    <w:lvl w:ilvl="3">
      <w:start w:val="1"/>
      <w:numFmt w:val="decimal"/>
      <w:pStyle w:val="Ttulo4"/>
      <w:isLgl/>
      <w:lvlText w:val="%1.%2.%3.%4"/>
      <w:lvlJc w:val="left"/>
      <w:pPr>
        <w:ind w:left="964" w:hanging="964"/>
      </w:pPr>
      <w:rPr>
        <w:rFonts w:ascii="Times New Roman" w:hAnsi="Times New Roman" w:hint="default"/>
        <w:b/>
        <w:i w:val="0"/>
        <w:sz w:val="24"/>
      </w:rPr>
    </w:lvl>
    <w:lvl w:ilvl="4">
      <w:start w:val="1"/>
      <w:numFmt w:val="decimal"/>
      <w:pStyle w:val="Ttulo5"/>
      <w:isLgl/>
      <w:lvlText w:val="%1.%2.%3.%4.%5."/>
      <w:lvlJc w:val="left"/>
      <w:pPr>
        <w:ind w:left="1077" w:hanging="1077"/>
      </w:pPr>
      <w:rPr>
        <w:rFonts w:ascii="Times New Roman" w:hAnsi="Times New Roman" w:hint="default"/>
        <w:b/>
        <w:i w:val="0"/>
        <w:sz w:val="24"/>
      </w:rPr>
    </w:lvl>
    <w:lvl w:ilvl="5">
      <w:start w:val="1"/>
      <w:numFmt w:val="lowerRoman"/>
      <w:lvlText w:val="(%6)"/>
      <w:lvlJc w:val="left"/>
      <w:pPr>
        <w:ind w:left="2160" w:hanging="360"/>
      </w:pPr>
      <w:rPr>
        <w:rFonts w:ascii="Times New Roman" w:hAnsi="Times New Roman" w:hint="default"/>
        <w:b/>
        <w:i w:val="0"/>
        <w:sz w:val="24"/>
      </w:rPr>
    </w:lvl>
    <w:lvl w:ilvl="6">
      <w:start w:val="1"/>
      <w:numFmt w:val="decimal"/>
      <w:lvlText w:val="%7."/>
      <w:lvlJc w:val="left"/>
      <w:pPr>
        <w:ind w:left="2520" w:hanging="360"/>
      </w:pPr>
      <w:rPr>
        <w:rFonts w:ascii="Times New Roman" w:hAnsi="Times New Roman"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3B95175"/>
    <w:multiLevelType w:val="hybridMultilevel"/>
    <w:tmpl w:val="8D1277EC"/>
    <w:lvl w:ilvl="0" w:tplc="401CEE76">
      <w:start w:val="2"/>
      <w:numFmt w:val="bullet"/>
      <w:lvlText w:val="-"/>
      <w:lvlJc w:val="left"/>
      <w:pPr>
        <w:ind w:left="1287" w:hanging="360"/>
      </w:pPr>
      <w:rPr>
        <w:rFonts w:ascii="Times New Roman" w:eastAsia="Calibri"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5" w15:restartNumberingAfterBreak="0">
    <w:nsid w:val="7CE82864"/>
    <w:multiLevelType w:val="hybridMultilevel"/>
    <w:tmpl w:val="5732B180"/>
    <w:lvl w:ilvl="0" w:tplc="10B40D90">
      <w:start w:val="1"/>
      <w:numFmt w:val="bullet"/>
      <w:lvlText w:val="•"/>
      <w:lvlJc w:val="left"/>
      <w:pPr>
        <w:tabs>
          <w:tab w:val="num" w:pos="720"/>
        </w:tabs>
        <w:ind w:left="720" w:hanging="360"/>
      </w:pPr>
      <w:rPr>
        <w:rFonts w:ascii="Arial" w:hAnsi="Arial" w:cs="Times New Roman" w:hint="default"/>
      </w:rPr>
    </w:lvl>
    <w:lvl w:ilvl="1" w:tplc="97004CEA">
      <w:start w:val="1"/>
      <w:numFmt w:val="bullet"/>
      <w:lvlText w:val="•"/>
      <w:lvlJc w:val="left"/>
      <w:pPr>
        <w:tabs>
          <w:tab w:val="num" w:pos="1440"/>
        </w:tabs>
        <w:ind w:left="1440" w:hanging="360"/>
      </w:pPr>
      <w:rPr>
        <w:rFonts w:ascii="Arial" w:hAnsi="Arial" w:cs="Times New Roman" w:hint="default"/>
      </w:rPr>
    </w:lvl>
    <w:lvl w:ilvl="2" w:tplc="0568C2F0">
      <w:start w:val="1"/>
      <w:numFmt w:val="bullet"/>
      <w:lvlText w:val="•"/>
      <w:lvlJc w:val="left"/>
      <w:pPr>
        <w:tabs>
          <w:tab w:val="num" w:pos="2160"/>
        </w:tabs>
        <w:ind w:left="2160" w:hanging="360"/>
      </w:pPr>
      <w:rPr>
        <w:rFonts w:ascii="Arial" w:hAnsi="Arial" w:cs="Times New Roman" w:hint="default"/>
      </w:rPr>
    </w:lvl>
    <w:lvl w:ilvl="3" w:tplc="24E4C87A">
      <w:start w:val="1"/>
      <w:numFmt w:val="bullet"/>
      <w:lvlText w:val="•"/>
      <w:lvlJc w:val="left"/>
      <w:pPr>
        <w:tabs>
          <w:tab w:val="num" w:pos="2880"/>
        </w:tabs>
        <w:ind w:left="2880" w:hanging="360"/>
      </w:pPr>
      <w:rPr>
        <w:rFonts w:ascii="Arial" w:hAnsi="Arial" w:cs="Times New Roman" w:hint="default"/>
      </w:rPr>
    </w:lvl>
    <w:lvl w:ilvl="4" w:tplc="AC6885A0">
      <w:start w:val="1"/>
      <w:numFmt w:val="bullet"/>
      <w:lvlText w:val="•"/>
      <w:lvlJc w:val="left"/>
      <w:pPr>
        <w:tabs>
          <w:tab w:val="num" w:pos="3600"/>
        </w:tabs>
        <w:ind w:left="3600" w:hanging="360"/>
      </w:pPr>
      <w:rPr>
        <w:rFonts w:ascii="Arial" w:hAnsi="Arial" w:cs="Times New Roman" w:hint="default"/>
      </w:rPr>
    </w:lvl>
    <w:lvl w:ilvl="5" w:tplc="D02EFB08">
      <w:start w:val="1"/>
      <w:numFmt w:val="bullet"/>
      <w:lvlText w:val="•"/>
      <w:lvlJc w:val="left"/>
      <w:pPr>
        <w:tabs>
          <w:tab w:val="num" w:pos="4320"/>
        </w:tabs>
        <w:ind w:left="4320" w:hanging="360"/>
      </w:pPr>
      <w:rPr>
        <w:rFonts w:ascii="Arial" w:hAnsi="Arial" w:cs="Times New Roman" w:hint="default"/>
      </w:rPr>
    </w:lvl>
    <w:lvl w:ilvl="6" w:tplc="F9C80EA8">
      <w:start w:val="1"/>
      <w:numFmt w:val="bullet"/>
      <w:lvlText w:val="•"/>
      <w:lvlJc w:val="left"/>
      <w:pPr>
        <w:tabs>
          <w:tab w:val="num" w:pos="5040"/>
        </w:tabs>
        <w:ind w:left="5040" w:hanging="360"/>
      </w:pPr>
      <w:rPr>
        <w:rFonts w:ascii="Arial" w:hAnsi="Arial" w:cs="Times New Roman" w:hint="default"/>
      </w:rPr>
    </w:lvl>
    <w:lvl w:ilvl="7" w:tplc="9F9E02D4">
      <w:start w:val="1"/>
      <w:numFmt w:val="bullet"/>
      <w:lvlText w:val="•"/>
      <w:lvlJc w:val="left"/>
      <w:pPr>
        <w:tabs>
          <w:tab w:val="num" w:pos="5760"/>
        </w:tabs>
        <w:ind w:left="5760" w:hanging="360"/>
      </w:pPr>
      <w:rPr>
        <w:rFonts w:ascii="Arial" w:hAnsi="Arial" w:cs="Times New Roman" w:hint="default"/>
      </w:rPr>
    </w:lvl>
    <w:lvl w:ilvl="8" w:tplc="B7A49A7A">
      <w:start w:val="1"/>
      <w:numFmt w:val="bullet"/>
      <w:lvlText w:val="•"/>
      <w:lvlJc w:val="left"/>
      <w:pPr>
        <w:tabs>
          <w:tab w:val="num" w:pos="6480"/>
        </w:tabs>
        <w:ind w:left="6480" w:hanging="360"/>
      </w:pPr>
      <w:rPr>
        <w:rFonts w:ascii="Arial" w:hAnsi="Arial" w:cs="Times New Roman" w:hint="default"/>
      </w:rPr>
    </w:lvl>
  </w:abstractNum>
  <w:num w:numId="1">
    <w:abstractNumId w:val="34"/>
  </w:num>
  <w:num w:numId="2">
    <w:abstractNumId w:val="3"/>
  </w:num>
  <w:num w:numId="3">
    <w:abstractNumId w:val="37"/>
  </w:num>
  <w:num w:numId="4">
    <w:abstractNumId w:val="24"/>
  </w:num>
  <w:num w:numId="5">
    <w:abstractNumId w:val="30"/>
  </w:num>
  <w:num w:numId="6">
    <w:abstractNumId w:val="7"/>
  </w:num>
  <w:num w:numId="7">
    <w:abstractNumId w:val="21"/>
  </w:num>
  <w:num w:numId="8">
    <w:abstractNumId w:val="17"/>
  </w:num>
  <w:num w:numId="9">
    <w:abstractNumId w:val="25"/>
  </w:num>
  <w:num w:numId="10">
    <w:abstractNumId w:val="4"/>
  </w:num>
  <w:num w:numId="11">
    <w:abstractNumId w:val="45"/>
  </w:num>
  <w:num w:numId="12">
    <w:abstractNumId w:val="29"/>
  </w:num>
  <w:num w:numId="13">
    <w:abstractNumId w:val="19"/>
  </w:num>
  <w:num w:numId="14">
    <w:abstractNumId w:val="27"/>
  </w:num>
  <w:num w:numId="15">
    <w:abstractNumId w:val="13"/>
  </w:num>
  <w:num w:numId="16">
    <w:abstractNumId w:val="6"/>
  </w:num>
  <w:num w:numId="17">
    <w:abstractNumId w:val="0"/>
  </w:num>
  <w:num w:numId="18">
    <w:abstractNumId w:val="18"/>
  </w:num>
  <w:num w:numId="19">
    <w:abstractNumId w:val="28"/>
  </w:num>
  <w:num w:numId="20">
    <w:abstractNumId w:val="15"/>
  </w:num>
  <w:num w:numId="21">
    <w:abstractNumId w:val="5"/>
  </w:num>
  <w:num w:numId="22">
    <w:abstractNumId w:val="42"/>
  </w:num>
  <w:num w:numId="23">
    <w:abstractNumId w:val="33"/>
  </w:num>
  <w:num w:numId="24">
    <w:abstractNumId w:val="1"/>
  </w:num>
  <w:num w:numId="25">
    <w:abstractNumId w:val="38"/>
  </w:num>
  <w:num w:numId="26">
    <w:abstractNumId w:val="41"/>
  </w:num>
  <w:num w:numId="27">
    <w:abstractNumId w:val="43"/>
  </w:num>
  <w:num w:numId="28">
    <w:abstractNumId w:val="11"/>
  </w:num>
  <w:num w:numId="29">
    <w:abstractNumId w:val="8"/>
  </w:num>
  <w:num w:numId="30">
    <w:abstractNumId w:val="32"/>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6"/>
  </w:num>
  <w:num w:numId="34">
    <w:abstractNumId w:val="20"/>
  </w:num>
  <w:num w:numId="35">
    <w:abstractNumId w:val="10"/>
  </w:num>
  <w:num w:numId="36">
    <w:abstractNumId w:val="23"/>
  </w:num>
  <w:num w:numId="37">
    <w:abstractNumId w:val="40"/>
  </w:num>
  <w:num w:numId="38">
    <w:abstractNumId w:val="39"/>
  </w:num>
  <w:num w:numId="39">
    <w:abstractNumId w:val="36"/>
  </w:num>
  <w:num w:numId="40">
    <w:abstractNumId w:val="12"/>
  </w:num>
  <w:num w:numId="41">
    <w:abstractNumId w:val="22"/>
  </w:num>
  <w:num w:numId="42">
    <w:abstractNumId w:val="9"/>
  </w:num>
  <w:num w:numId="43">
    <w:abstractNumId w:val="44"/>
  </w:num>
  <w:num w:numId="44">
    <w:abstractNumId w:val="31"/>
  </w:num>
  <w:num w:numId="45">
    <w:abstractNumId w:val="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5B"/>
    <w:rsid w:val="00000342"/>
    <w:rsid w:val="00002A5D"/>
    <w:rsid w:val="00013558"/>
    <w:rsid w:val="00020231"/>
    <w:rsid w:val="00030789"/>
    <w:rsid w:val="00053C02"/>
    <w:rsid w:val="000732F8"/>
    <w:rsid w:val="00073DC5"/>
    <w:rsid w:val="00077921"/>
    <w:rsid w:val="00086378"/>
    <w:rsid w:val="00091661"/>
    <w:rsid w:val="0009308A"/>
    <w:rsid w:val="00095C1A"/>
    <w:rsid w:val="00095D92"/>
    <w:rsid w:val="000B1122"/>
    <w:rsid w:val="000D1871"/>
    <w:rsid w:val="000D3A1E"/>
    <w:rsid w:val="000D5C10"/>
    <w:rsid w:val="000F55C8"/>
    <w:rsid w:val="00107609"/>
    <w:rsid w:val="00113607"/>
    <w:rsid w:val="0011772B"/>
    <w:rsid w:val="00117E3C"/>
    <w:rsid w:val="001226D3"/>
    <w:rsid w:val="001229E4"/>
    <w:rsid w:val="00122DB9"/>
    <w:rsid w:val="00125FA0"/>
    <w:rsid w:val="00127A55"/>
    <w:rsid w:val="00135B44"/>
    <w:rsid w:val="0014121E"/>
    <w:rsid w:val="00142590"/>
    <w:rsid w:val="001469D2"/>
    <w:rsid w:val="001536C9"/>
    <w:rsid w:val="00157001"/>
    <w:rsid w:val="00161001"/>
    <w:rsid w:val="00161BC5"/>
    <w:rsid w:val="0016296F"/>
    <w:rsid w:val="001669AF"/>
    <w:rsid w:val="00182988"/>
    <w:rsid w:val="00185FDD"/>
    <w:rsid w:val="00193F82"/>
    <w:rsid w:val="001A0AEF"/>
    <w:rsid w:val="001A382A"/>
    <w:rsid w:val="001A3F0B"/>
    <w:rsid w:val="001B4BD2"/>
    <w:rsid w:val="001B62AB"/>
    <w:rsid w:val="001C0595"/>
    <w:rsid w:val="001C39FD"/>
    <w:rsid w:val="001C4ACF"/>
    <w:rsid w:val="001F4A22"/>
    <w:rsid w:val="001F4F55"/>
    <w:rsid w:val="001F6DDB"/>
    <w:rsid w:val="0020017D"/>
    <w:rsid w:val="00206BD7"/>
    <w:rsid w:val="002257C3"/>
    <w:rsid w:val="00234CF7"/>
    <w:rsid w:val="00236262"/>
    <w:rsid w:val="00250B82"/>
    <w:rsid w:val="00256C2B"/>
    <w:rsid w:val="00256EF5"/>
    <w:rsid w:val="00257EB8"/>
    <w:rsid w:val="00267430"/>
    <w:rsid w:val="00271A54"/>
    <w:rsid w:val="00275C47"/>
    <w:rsid w:val="0028345B"/>
    <w:rsid w:val="0028405D"/>
    <w:rsid w:val="00284709"/>
    <w:rsid w:val="002B57B6"/>
    <w:rsid w:val="002C36AB"/>
    <w:rsid w:val="002E13F5"/>
    <w:rsid w:val="002E5117"/>
    <w:rsid w:val="002E7887"/>
    <w:rsid w:val="002F1598"/>
    <w:rsid w:val="00300422"/>
    <w:rsid w:val="0030476C"/>
    <w:rsid w:val="003078CD"/>
    <w:rsid w:val="00312924"/>
    <w:rsid w:val="00316AD9"/>
    <w:rsid w:val="00320385"/>
    <w:rsid w:val="00326714"/>
    <w:rsid w:val="00352C37"/>
    <w:rsid w:val="00353D32"/>
    <w:rsid w:val="003672C8"/>
    <w:rsid w:val="003705C6"/>
    <w:rsid w:val="00371215"/>
    <w:rsid w:val="00371E1B"/>
    <w:rsid w:val="0037317E"/>
    <w:rsid w:val="00373A89"/>
    <w:rsid w:val="003863F7"/>
    <w:rsid w:val="00391699"/>
    <w:rsid w:val="00393D1B"/>
    <w:rsid w:val="003B612F"/>
    <w:rsid w:val="003C3133"/>
    <w:rsid w:val="003D4714"/>
    <w:rsid w:val="003F1E38"/>
    <w:rsid w:val="003F22E8"/>
    <w:rsid w:val="003F261F"/>
    <w:rsid w:val="003F37AE"/>
    <w:rsid w:val="003F5D90"/>
    <w:rsid w:val="004005AA"/>
    <w:rsid w:val="004063D2"/>
    <w:rsid w:val="004066C9"/>
    <w:rsid w:val="004111F6"/>
    <w:rsid w:val="00413643"/>
    <w:rsid w:val="0043484A"/>
    <w:rsid w:val="0044022E"/>
    <w:rsid w:val="00450367"/>
    <w:rsid w:val="00465528"/>
    <w:rsid w:val="004662A7"/>
    <w:rsid w:val="0048507A"/>
    <w:rsid w:val="00492EA8"/>
    <w:rsid w:val="0049357F"/>
    <w:rsid w:val="00494A5A"/>
    <w:rsid w:val="0049606A"/>
    <w:rsid w:val="004A3336"/>
    <w:rsid w:val="004A4FB1"/>
    <w:rsid w:val="004B5063"/>
    <w:rsid w:val="004C1E41"/>
    <w:rsid w:val="004C23FE"/>
    <w:rsid w:val="004D0C62"/>
    <w:rsid w:val="004D470E"/>
    <w:rsid w:val="004D797A"/>
    <w:rsid w:val="004E06D4"/>
    <w:rsid w:val="004E57C3"/>
    <w:rsid w:val="004F1511"/>
    <w:rsid w:val="00502614"/>
    <w:rsid w:val="00511119"/>
    <w:rsid w:val="00514E57"/>
    <w:rsid w:val="0052086B"/>
    <w:rsid w:val="00526136"/>
    <w:rsid w:val="00526B1C"/>
    <w:rsid w:val="005550FA"/>
    <w:rsid w:val="00565C98"/>
    <w:rsid w:val="005672DE"/>
    <w:rsid w:val="00573F9E"/>
    <w:rsid w:val="005902B2"/>
    <w:rsid w:val="005913EC"/>
    <w:rsid w:val="005B0E32"/>
    <w:rsid w:val="005B3F5B"/>
    <w:rsid w:val="005C4734"/>
    <w:rsid w:val="005F00E1"/>
    <w:rsid w:val="005F1C0F"/>
    <w:rsid w:val="005F3069"/>
    <w:rsid w:val="00605899"/>
    <w:rsid w:val="00607090"/>
    <w:rsid w:val="0061244D"/>
    <w:rsid w:val="00614DB4"/>
    <w:rsid w:val="00615C18"/>
    <w:rsid w:val="00617BD2"/>
    <w:rsid w:val="00617D4B"/>
    <w:rsid w:val="006233BB"/>
    <w:rsid w:val="00640B8F"/>
    <w:rsid w:val="00640CEE"/>
    <w:rsid w:val="00644E06"/>
    <w:rsid w:val="0065276E"/>
    <w:rsid w:val="00653570"/>
    <w:rsid w:val="006706C1"/>
    <w:rsid w:val="006746F5"/>
    <w:rsid w:val="006762E0"/>
    <w:rsid w:val="0068177F"/>
    <w:rsid w:val="00682F9D"/>
    <w:rsid w:val="006868BF"/>
    <w:rsid w:val="00692C69"/>
    <w:rsid w:val="00697106"/>
    <w:rsid w:val="00697D74"/>
    <w:rsid w:val="006A1321"/>
    <w:rsid w:val="006A19E2"/>
    <w:rsid w:val="006B1FC0"/>
    <w:rsid w:val="006B479D"/>
    <w:rsid w:val="006C4A1D"/>
    <w:rsid w:val="006C7ABD"/>
    <w:rsid w:val="006D1126"/>
    <w:rsid w:val="006E2326"/>
    <w:rsid w:val="0070020B"/>
    <w:rsid w:val="00702417"/>
    <w:rsid w:val="007303A9"/>
    <w:rsid w:val="00743B29"/>
    <w:rsid w:val="00753864"/>
    <w:rsid w:val="00770C61"/>
    <w:rsid w:val="0077109B"/>
    <w:rsid w:val="00775648"/>
    <w:rsid w:val="00775D22"/>
    <w:rsid w:val="00783F43"/>
    <w:rsid w:val="00784EA8"/>
    <w:rsid w:val="00786127"/>
    <w:rsid w:val="00791F96"/>
    <w:rsid w:val="007A52ED"/>
    <w:rsid w:val="007B2B11"/>
    <w:rsid w:val="007B3975"/>
    <w:rsid w:val="007B4AD4"/>
    <w:rsid w:val="007C63D3"/>
    <w:rsid w:val="007C7FDC"/>
    <w:rsid w:val="007D0F2A"/>
    <w:rsid w:val="007D4F9F"/>
    <w:rsid w:val="007E66BA"/>
    <w:rsid w:val="008003C7"/>
    <w:rsid w:val="008043D1"/>
    <w:rsid w:val="00805012"/>
    <w:rsid w:val="00805737"/>
    <w:rsid w:val="008151B3"/>
    <w:rsid w:val="0082044C"/>
    <w:rsid w:val="00821916"/>
    <w:rsid w:val="008307F9"/>
    <w:rsid w:val="008378C6"/>
    <w:rsid w:val="008446DB"/>
    <w:rsid w:val="008502EC"/>
    <w:rsid w:val="0086341D"/>
    <w:rsid w:val="0086683E"/>
    <w:rsid w:val="0087386C"/>
    <w:rsid w:val="00880546"/>
    <w:rsid w:val="00880DA3"/>
    <w:rsid w:val="00882CAD"/>
    <w:rsid w:val="00885C15"/>
    <w:rsid w:val="008934F6"/>
    <w:rsid w:val="0089353B"/>
    <w:rsid w:val="00897261"/>
    <w:rsid w:val="008B0513"/>
    <w:rsid w:val="008B4F2E"/>
    <w:rsid w:val="008B71CB"/>
    <w:rsid w:val="008C47F5"/>
    <w:rsid w:val="008E0469"/>
    <w:rsid w:val="008E448B"/>
    <w:rsid w:val="008E458E"/>
    <w:rsid w:val="008E4CDD"/>
    <w:rsid w:val="00901E57"/>
    <w:rsid w:val="009065CF"/>
    <w:rsid w:val="00911232"/>
    <w:rsid w:val="00915C37"/>
    <w:rsid w:val="009200FA"/>
    <w:rsid w:val="009274C8"/>
    <w:rsid w:val="00931BB7"/>
    <w:rsid w:val="00933585"/>
    <w:rsid w:val="00934D8D"/>
    <w:rsid w:val="0096020D"/>
    <w:rsid w:val="009612CA"/>
    <w:rsid w:val="00973EEC"/>
    <w:rsid w:val="00981D2C"/>
    <w:rsid w:val="00982539"/>
    <w:rsid w:val="009A45F4"/>
    <w:rsid w:val="009B5C24"/>
    <w:rsid w:val="009C09E4"/>
    <w:rsid w:val="009C2299"/>
    <w:rsid w:val="009C27CA"/>
    <w:rsid w:val="009C5199"/>
    <w:rsid w:val="009C67CF"/>
    <w:rsid w:val="009F1BC9"/>
    <w:rsid w:val="009F5715"/>
    <w:rsid w:val="00A002CD"/>
    <w:rsid w:val="00A2212F"/>
    <w:rsid w:val="00A24314"/>
    <w:rsid w:val="00A27542"/>
    <w:rsid w:val="00A42EE5"/>
    <w:rsid w:val="00A549C3"/>
    <w:rsid w:val="00A67821"/>
    <w:rsid w:val="00A752FA"/>
    <w:rsid w:val="00A75A97"/>
    <w:rsid w:val="00A7674D"/>
    <w:rsid w:val="00A7782D"/>
    <w:rsid w:val="00A8061A"/>
    <w:rsid w:val="00A80C68"/>
    <w:rsid w:val="00A827C1"/>
    <w:rsid w:val="00A847F4"/>
    <w:rsid w:val="00A84E2B"/>
    <w:rsid w:val="00A92E7C"/>
    <w:rsid w:val="00AA3B18"/>
    <w:rsid w:val="00AB5144"/>
    <w:rsid w:val="00AC1853"/>
    <w:rsid w:val="00AC73FE"/>
    <w:rsid w:val="00AD0829"/>
    <w:rsid w:val="00AE473B"/>
    <w:rsid w:val="00AF3019"/>
    <w:rsid w:val="00AF363B"/>
    <w:rsid w:val="00B040C1"/>
    <w:rsid w:val="00B04B0A"/>
    <w:rsid w:val="00B2156B"/>
    <w:rsid w:val="00B3447E"/>
    <w:rsid w:val="00B36BBD"/>
    <w:rsid w:val="00B4263B"/>
    <w:rsid w:val="00B441F4"/>
    <w:rsid w:val="00B470C2"/>
    <w:rsid w:val="00B52631"/>
    <w:rsid w:val="00B55D39"/>
    <w:rsid w:val="00B57548"/>
    <w:rsid w:val="00B617CF"/>
    <w:rsid w:val="00B73D7A"/>
    <w:rsid w:val="00B74AD3"/>
    <w:rsid w:val="00B82A04"/>
    <w:rsid w:val="00B85323"/>
    <w:rsid w:val="00B95BFD"/>
    <w:rsid w:val="00B976DA"/>
    <w:rsid w:val="00BA793F"/>
    <w:rsid w:val="00BC0AB7"/>
    <w:rsid w:val="00BE6C45"/>
    <w:rsid w:val="00BF49EB"/>
    <w:rsid w:val="00C119D7"/>
    <w:rsid w:val="00C12A20"/>
    <w:rsid w:val="00C21D8B"/>
    <w:rsid w:val="00C260E2"/>
    <w:rsid w:val="00C31F6D"/>
    <w:rsid w:val="00C40C76"/>
    <w:rsid w:val="00C53014"/>
    <w:rsid w:val="00C5390D"/>
    <w:rsid w:val="00C56909"/>
    <w:rsid w:val="00C6763F"/>
    <w:rsid w:val="00C90DD8"/>
    <w:rsid w:val="00C91DC8"/>
    <w:rsid w:val="00CA10C9"/>
    <w:rsid w:val="00CA12B2"/>
    <w:rsid w:val="00CA434E"/>
    <w:rsid w:val="00CB33E2"/>
    <w:rsid w:val="00CC27B2"/>
    <w:rsid w:val="00CC59E5"/>
    <w:rsid w:val="00CE4F25"/>
    <w:rsid w:val="00CE737B"/>
    <w:rsid w:val="00CF7F20"/>
    <w:rsid w:val="00D12A09"/>
    <w:rsid w:val="00D20015"/>
    <w:rsid w:val="00D233C2"/>
    <w:rsid w:val="00D3019D"/>
    <w:rsid w:val="00D315A7"/>
    <w:rsid w:val="00D3286D"/>
    <w:rsid w:val="00D454EC"/>
    <w:rsid w:val="00D47038"/>
    <w:rsid w:val="00D61573"/>
    <w:rsid w:val="00D752F9"/>
    <w:rsid w:val="00D7606C"/>
    <w:rsid w:val="00D81309"/>
    <w:rsid w:val="00DB042C"/>
    <w:rsid w:val="00DD196E"/>
    <w:rsid w:val="00DD771F"/>
    <w:rsid w:val="00DE5529"/>
    <w:rsid w:val="00E06124"/>
    <w:rsid w:val="00E46287"/>
    <w:rsid w:val="00E479A2"/>
    <w:rsid w:val="00E5514E"/>
    <w:rsid w:val="00E6064E"/>
    <w:rsid w:val="00E625CB"/>
    <w:rsid w:val="00E72425"/>
    <w:rsid w:val="00E74189"/>
    <w:rsid w:val="00E77737"/>
    <w:rsid w:val="00E80348"/>
    <w:rsid w:val="00E936B3"/>
    <w:rsid w:val="00E95370"/>
    <w:rsid w:val="00EA30D8"/>
    <w:rsid w:val="00EB2FC6"/>
    <w:rsid w:val="00EB37D5"/>
    <w:rsid w:val="00EB6E33"/>
    <w:rsid w:val="00EC193C"/>
    <w:rsid w:val="00EC4088"/>
    <w:rsid w:val="00EC6A05"/>
    <w:rsid w:val="00ED3CC6"/>
    <w:rsid w:val="00EE01AC"/>
    <w:rsid w:val="00EE1507"/>
    <w:rsid w:val="00EF0AF7"/>
    <w:rsid w:val="00EF1314"/>
    <w:rsid w:val="00EF6013"/>
    <w:rsid w:val="00F004D4"/>
    <w:rsid w:val="00F00867"/>
    <w:rsid w:val="00F07C58"/>
    <w:rsid w:val="00F1042C"/>
    <w:rsid w:val="00F14ECC"/>
    <w:rsid w:val="00F16E9B"/>
    <w:rsid w:val="00F303C3"/>
    <w:rsid w:val="00F3501B"/>
    <w:rsid w:val="00F47768"/>
    <w:rsid w:val="00F73268"/>
    <w:rsid w:val="00F817F8"/>
    <w:rsid w:val="00F9033C"/>
    <w:rsid w:val="00F92D5D"/>
    <w:rsid w:val="00F95D4E"/>
    <w:rsid w:val="00FB6C83"/>
    <w:rsid w:val="00FC0978"/>
    <w:rsid w:val="00FC2341"/>
    <w:rsid w:val="00FD23C0"/>
    <w:rsid w:val="00FD33B7"/>
    <w:rsid w:val="00FE710D"/>
    <w:rsid w:val="00FF2A52"/>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AD79CB-E6AE-42A1-988D-2C75AD62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342"/>
    <w:pPr>
      <w:spacing w:after="120" w:line="480" w:lineRule="auto"/>
      <w:ind w:left="567" w:firstLine="709"/>
      <w:jc w:val="both"/>
    </w:pPr>
  </w:style>
  <w:style w:type="paragraph" w:styleId="Ttulo1">
    <w:name w:val="heading 1"/>
    <w:basedOn w:val="Normal"/>
    <w:next w:val="Normal"/>
    <w:link w:val="Ttulo1Car"/>
    <w:uiPriority w:val="9"/>
    <w:qFormat/>
    <w:rsid w:val="00077921"/>
    <w:pPr>
      <w:keepNext/>
      <w:keepLines/>
      <w:numPr>
        <w:numId w:val="27"/>
      </w:numPr>
      <w:spacing w:before="480" w:after="0" w:line="276" w:lineRule="auto"/>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AC1853"/>
    <w:pPr>
      <w:keepNext/>
      <w:keepLines/>
      <w:numPr>
        <w:ilvl w:val="1"/>
        <w:numId w:val="27"/>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931BB7"/>
    <w:pPr>
      <w:keepNext/>
      <w:keepLines/>
      <w:numPr>
        <w:ilvl w:val="2"/>
        <w:numId w:val="27"/>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6B479D"/>
    <w:pPr>
      <w:keepNext/>
      <w:keepLines/>
      <w:numPr>
        <w:ilvl w:val="3"/>
        <w:numId w:val="27"/>
      </w:numPr>
      <w:spacing w:before="40"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885C15"/>
    <w:pPr>
      <w:keepNext/>
      <w:keepLines/>
      <w:numPr>
        <w:ilvl w:val="4"/>
        <w:numId w:val="27"/>
      </w:numPr>
      <w:spacing w:before="40" w:after="0"/>
      <w:outlineLvl w:val="4"/>
    </w:pPr>
    <w:rPr>
      <w:rFonts w:eastAsiaTheme="majorEastAsia"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6233BB"/>
    <w:pPr>
      <w:spacing w:after="200" w:line="276" w:lineRule="auto"/>
      <w:ind w:left="720"/>
      <w:contextualSpacing/>
    </w:pPr>
    <w:rPr>
      <w:rFonts w:asciiTheme="minorHAnsi" w:hAnsiTheme="minorHAnsi" w:cstheme="minorBidi"/>
      <w:sz w:val="22"/>
    </w:rPr>
  </w:style>
  <w:style w:type="character" w:customStyle="1" w:styleId="PrrafodelistaCar">
    <w:name w:val="Párrafo de lista Car"/>
    <w:link w:val="Prrafodelista"/>
    <w:uiPriority w:val="34"/>
    <w:locked/>
    <w:rsid w:val="006233BB"/>
    <w:rPr>
      <w:rFonts w:asciiTheme="minorHAnsi" w:hAnsiTheme="minorHAnsi" w:cstheme="minorBidi"/>
      <w:sz w:val="22"/>
    </w:rPr>
  </w:style>
  <w:style w:type="table" w:styleId="Tablaconcuadrcula">
    <w:name w:val="Table Grid"/>
    <w:basedOn w:val="Tablanormal"/>
    <w:uiPriority w:val="39"/>
    <w:rsid w:val="0080573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737"/>
    <w:pPr>
      <w:autoSpaceDE w:val="0"/>
      <w:autoSpaceDN w:val="0"/>
      <w:adjustRightInd w:val="0"/>
      <w:spacing w:after="0" w:line="240" w:lineRule="auto"/>
    </w:pPr>
    <w:rPr>
      <w:color w:val="000000"/>
      <w:szCs w:val="24"/>
    </w:rPr>
  </w:style>
  <w:style w:type="paragraph" w:styleId="Encabezado">
    <w:name w:val="header"/>
    <w:basedOn w:val="Normal"/>
    <w:link w:val="EncabezadoCar"/>
    <w:uiPriority w:val="99"/>
    <w:unhideWhenUsed/>
    <w:rsid w:val="009A4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5F4"/>
  </w:style>
  <w:style w:type="paragraph" w:styleId="Piedepgina">
    <w:name w:val="footer"/>
    <w:basedOn w:val="Normal"/>
    <w:link w:val="PiedepginaCar"/>
    <w:uiPriority w:val="99"/>
    <w:unhideWhenUsed/>
    <w:rsid w:val="009A4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5F4"/>
  </w:style>
  <w:style w:type="character" w:customStyle="1" w:styleId="Ttulo1Car">
    <w:name w:val="Título 1 Car"/>
    <w:basedOn w:val="Fuentedeprrafopredeter"/>
    <w:link w:val="Ttulo1"/>
    <w:uiPriority w:val="9"/>
    <w:rsid w:val="00077921"/>
    <w:rPr>
      <w:rFonts w:eastAsiaTheme="majorEastAsia" w:cstheme="majorBidi"/>
      <w:b/>
      <w:bCs/>
      <w:szCs w:val="28"/>
    </w:rPr>
  </w:style>
  <w:style w:type="paragraph" w:styleId="Textodeglobo">
    <w:name w:val="Balloon Text"/>
    <w:basedOn w:val="Normal"/>
    <w:link w:val="TextodegloboCar"/>
    <w:uiPriority w:val="99"/>
    <w:semiHidden/>
    <w:unhideWhenUsed/>
    <w:rsid w:val="00DD7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71F"/>
    <w:rPr>
      <w:rFonts w:ascii="Tahoma" w:hAnsi="Tahoma" w:cs="Tahoma"/>
      <w:sz w:val="16"/>
      <w:szCs w:val="16"/>
    </w:rPr>
  </w:style>
  <w:style w:type="character" w:customStyle="1" w:styleId="Ttulo2Car">
    <w:name w:val="Título 2 Car"/>
    <w:basedOn w:val="Fuentedeprrafopredeter"/>
    <w:link w:val="Ttulo2"/>
    <w:uiPriority w:val="9"/>
    <w:rsid w:val="00AC1853"/>
    <w:rPr>
      <w:rFonts w:eastAsiaTheme="majorEastAsia" w:cstheme="majorBidi"/>
      <w:b/>
      <w:szCs w:val="26"/>
    </w:rPr>
  </w:style>
  <w:style w:type="paragraph" w:styleId="TtuloTDC">
    <w:name w:val="TOC Heading"/>
    <w:basedOn w:val="Ttulo1"/>
    <w:next w:val="Normal"/>
    <w:uiPriority w:val="39"/>
    <w:unhideWhenUsed/>
    <w:qFormat/>
    <w:rsid w:val="006706C1"/>
    <w:pPr>
      <w:spacing w:before="240" w:line="259" w:lineRule="auto"/>
      <w:outlineLvl w:val="9"/>
    </w:pPr>
    <w:rPr>
      <w:b w:val="0"/>
      <w:bCs w:val="0"/>
      <w:szCs w:val="32"/>
      <w:lang w:eastAsia="es-PE"/>
    </w:rPr>
  </w:style>
  <w:style w:type="paragraph" w:styleId="TDC2">
    <w:name w:val="toc 2"/>
    <w:basedOn w:val="Normal"/>
    <w:next w:val="Normal"/>
    <w:autoRedefine/>
    <w:uiPriority w:val="39"/>
    <w:unhideWhenUsed/>
    <w:rsid w:val="006706C1"/>
    <w:pPr>
      <w:spacing w:after="0" w:line="360" w:lineRule="auto"/>
      <w:ind w:firstLine="0"/>
    </w:pPr>
    <w:rPr>
      <w:rFonts w:eastAsiaTheme="minorEastAsia"/>
      <w:lang w:eastAsia="es-PE"/>
    </w:rPr>
  </w:style>
  <w:style w:type="paragraph" w:styleId="TDC1">
    <w:name w:val="toc 1"/>
    <w:basedOn w:val="Normal"/>
    <w:next w:val="Normal"/>
    <w:autoRedefine/>
    <w:uiPriority w:val="39"/>
    <w:unhideWhenUsed/>
    <w:rsid w:val="006706C1"/>
    <w:pPr>
      <w:tabs>
        <w:tab w:val="left" w:pos="440"/>
        <w:tab w:val="right" w:leader="dot" w:pos="8188"/>
      </w:tabs>
      <w:spacing w:after="0" w:line="360" w:lineRule="auto"/>
      <w:ind w:firstLine="0"/>
    </w:pPr>
    <w:rPr>
      <w:rFonts w:eastAsiaTheme="minorEastAsia"/>
      <w:lang w:eastAsia="es-PE"/>
    </w:rPr>
  </w:style>
  <w:style w:type="paragraph" w:styleId="TDC3">
    <w:name w:val="toc 3"/>
    <w:basedOn w:val="Normal"/>
    <w:next w:val="Normal"/>
    <w:autoRedefine/>
    <w:uiPriority w:val="39"/>
    <w:unhideWhenUsed/>
    <w:rsid w:val="006706C1"/>
    <w:pPr>
      <w:spacing w:after="0" w:line="360" w:lineRule="auto"/>
      <w:ind w:firstLine="0"/>
    </w:pPr>
    <w:rPr>
      <w:rFonts w:eastAsiaTheme="minorEastAsia"/>
      <w:lang w:eastAsia="es-PE"/>
    </w:rPr>
  </w:style>
  <w:style w:type="character" w:styleId="Hipervnculo">
    <w:name w:val="Hyperlink"/>
    <w:basedOn w:val="Fuentedeprrafopredeter"/>
    <w:uiPriority w:val="99"/>
    <w:unhideWhenUsed/>
    <w:rsid w:val="006706C1"/>
    <w:rPr>
      <w:color w:val="auto"/>
      <w:u w:val="single"/>
    </w:rPr>
  </w:style>
  <w:style w:type="character" w:customStyle="1" w:styleId="Ttulo3Car">
    <w:name w:val="Título 3 Car"/>
    <w:basedOn w:val="Fuentedeprrafopredeter"/>
    <w:link w:val="Ttulo3"/>
    <w:uiPriority w:val="9"/>
    <w:rsid w:val="00931BB7"/>
    <w:rPr>
      <w:rFonts w:eastAsiaTheme="majorEastAsia" w:cstheme="majorBidi"/>
      <w:b/>
      <w:szCs w:val="24"/>
    </w:rPr>
  </w:style>
  <w:style w:type="character" w:customStyle="1" w:styleId="Ttulo4Car">
    <w:name w:val="Título 4 Car"/>
    <w:basedOn w:val="Fuentedeprrafopredeter"/>
    <w:link w:val="Ttulo4"/>
    <w:uiPriority w:val="9"/>
    <w:rsid w:val="006B479D"/>
    <w:rPr>
      <w:rFonts w:eastAsiaTheme="majorEastAsia" w:cstheme="majorBidi"/>
      <w:b/>
      <w:iCs/>
    </w:rPr>
  </w:style>
  <w:style w:type="character" w:customStyle="1" w:styleId="Ttulo5Car">
    <w:name w:val="Título 5 Car"/>
    <w:basedOn w:val="Fuentedeprrafopredeter"/>
    <w:link w:val="Ttulo5"/>
    <w:uiPriority w:val="9"/>
    <w:rsid w:val="00885C15"/>
    <w:rPr>
      <w:rFonts w:eastAsiaTheme="majorEastAsia" w:cstheme="majorBidi"/>
      <w:b/>
    </w:rPr>
  </w:style>
  <w:style w:type="table" w:styleId="Sombreadovistoso-nfasis3">
    <w:name w:val="Colorful Shading Accent 3"/>
    <w:basedOn w:val="Tablanormal"/>
    <w:uiPriority w:val="71"/>
    <w:rsid w:val="004B5063"/>
    <w:pPr>
      <w:spacing w:after="0" w:line="240" w:lineRule="auto"/>
    </w:pPr>
    <w:rPr>
      <w:rFonts w:ascii="Calibri" w:eastAsia="Calibri" w:hAnsi="Calibri"/>
      <w:color w:val="000000" w:themeColor="text1"/>
      <w:sz w:val="20"/>
      <w:szCs w:val="20"/>
      <w:lang w:val="es-ES" w:eastAsia="es-E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styleId="Textoindependiente">
    <w:name w:val="Body Text"/>
    <w:basedOn w:val="Normal"/>
    <w:link w:val="TextoindependienteCar"/>
    <w:rsid w:val="007C7FDC"/>
    <w:pPr>
      <w:spacing w:after="0" w:line="240" w:lineRule="auto"/>
      <w:ind w:left="0" w:firstLine="0"/>
    </w:pPr>
    <w:rPr>
      <w:rFonts w:eastAsia="Times New Roman"/>
      <w:szCs w:val="24"/>
      <w:lang w:eastAsia="es-ES"/>
    </w:rPr>
  </w:style>
  <w:style w:type="character" w:customStyle="1" w:styleId="TextoindependienteCar">
    <w:name w:val="Texto independiente Car"/>
    <w:basedOn w:val="Fuentedeprrafopredeter"/>
    <w:link w:val="Textoindependiente"/>
    <w:rsid w:val="007C7FDC"/>
    <w:rPr>
      <w:rFonts w:eastAsia="Times New Roman"/>
      <w:szCs w:val="24"/>
      <w:lang w:eastAsia="es-ES"/>
    </w:rPr>
  </w:style>
  <w:style w:type="table" w:customStyle="1" w:styleId="TableNormal">
    <w:name w:val="Table Normal"/>
    <w:uiPriority w:val="2"/>
    <w:semiHidden/>
    <w:unhideWhenUsed/>
    <w:qFormat/>
    <w:rsid w:val="001F4A22"/>
    <w:pPr>
      <w:widowControl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4A22"/>
    <w:pPr>
      <w:widowControl w:val="0"/>
      <w:spacing w:after="0" w:line="240" w:lineRule="auto"/>
      <w:ind w:left="0" w:firstLine="0"/>
      <w:jc w:val="left"/>
    </w:pPr>
    <w:rPr>
      <w:rFonts w:asciiTheme="minorHAnsi" w:hAnsiTheme="minorHAnsi" w:cstheme="minorBidi"/>
      <w:sz w:val="22"/>
      <w:lang w:val="en-US"/>
    </w:rPr>
  </w:style>
  <w:style w:type="paragraph" w:styleId="Bibliografa">
    <w:name w:val="Bibliography"/>
    <w:basedOn w:val="Normal"/>
    <w:next w:val="Normal"/>
    <w:uiPriority w:val="37"/>
    <w:unhideWhenUsed/>
    <w:rsid w:val="0014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60">
      <w:bodyDiv w:val="1"/>
      <w:marLeft w:val="0"/>
      <w:marRight w:val="0"/>
      <w:marTop w:val="0"/>
      <w:marBottom w:val="0"/>
      <w:divBdr>
        <w:top w:val="none" w:sz="0" w:space="0" w:color="auto"/>
        <w:left w:val="none" w:sz="0" w:space="0" w:color="auto"/>
        <w:bottom w:val="none" w:sz="0" w:space="0" w:color="auto"/>
        <w:right w:val="none" w:sz="0" w:space="0" w:color="auto"/>
      </w:divBdr>
    </w:div>
    <w:div w:id="35129852">
      <w:bodyDiv w:val="1"/>
      <w:marLeft w:val="0"/>
      <w:marRight w:val="0"/>
      <w:marTop w:val="0"/>
      <w:marBottom w:val="0"/>
      <w:divBdr>
        <w:top w:val="none" w:sz="0" w:space="0" w:color="auto"/>
        <w:left w:val="none" w:sz="0" w:space="0" w:color="auto"/>
        <w:bottom w:val="none" w:sz="0" w:space="0" w:color="auto"/>
        <w:right w:val="none" w:sz="0" w:space="0" w:color="auto"/>
      </w:divBdr>
    </w:div>
    <w:div w:id="38671354">
      <w:bodyDiv w:val="1"/>
      <w:marLeft w:val="0"/>
      <w:marRight w:val="0"/>
      <w:marTop w:val="0"/>
      <w:marBottom w:val="0"/>
      <w:divBdr>
        <w:top w:val="none" w:sz="0" w:space="0" w:color="auto"/>
        <w:left w:val="none" w:sz="0" w:space="0" w:color="auto"/>
        <w:bottom w:val="none" w:sz="0" w:space="0" w:color="auto"/>
        <w:right w:val="none" w:sz="0" w:space="0" w:color="auto"/>
      </w:divBdr>
    </w:div>
    <w:div w:id="59209632">
      <w:bodyDiv w:val="1"/>
      <w:marLeft w:val="0"/>
      <w:marRight w:val="0"/>
      <w:marTop w:val="0"/>
      <w:marBottom w:val="0"/>
      <w:divBdr>
        <w:top w:val="none" w:sz="0" w:space="0" w:color="auto"/>
        <w:left w:val="none" w:sz="0" w:space="0" w:color="auto"/>
        <w:bottom w:val="none" w:sz="0" w:space="0" w:color="auto"/>
        <w:right w:val="none" w:sz="0" w:space="0" w:color="auto"/>
      </w:divBdr>
    </w:div>
    <w:div w:id="66342596">
      <w:bodyDiv w:val="1"/>
      <w:marLeft w:val="0"/>
      <w:marRight w:val="0"/>
      <w:marTop w:val="0"/>
      <w:marBottom w:val="0"/>
      <w:divBdr>
        <w:top w:val="none" w:sz="0" w:space="0" w:color="auto"/>
        <w:left w:val="none" w:sz="0" w:space="0" w:color="auto"/>
        <w:bottom w:val="none" w:sz="0" w:space="0" w:color="auto"/>
        <w:right w:val="none" w:sz="0" w:space="0" w:color="auto"/>
      </w:divBdr>
    </w:div>
    <w:div w:id="77791620">
      <w:bodyDiv w:val="1"/>
      <w:marLeft w:val="0"/>
      <w:marRight w:val="0"/>
      <w:marTop w:val="0"/>
      <w:marBottom w:val="0"/>
      <w:divBdr>
        <w:top w:val="none" w:sz="0" w:space="0" w:color="auto"/>
        <w:left w:val="none" w:sz="0" w:space="0" w:color="auto"/>
        <w:bottom w:val="none" w:sz="0" w:space="0" w:color="auto"/>
        <w:right w:val="none" w:sz="0" w:space="0" w:color="auto"/>
      </w:divBdr>
    </w:div>
    <w:div w:id="89132374">
      <w:bodyDiv w:val="1"/>
      <w:marLeft w:val="0"/>
      <w:marRight w:val="0"/>
      <w:marTop w:val="0"/>
      <w:marBottom w:val="0"/>
      <w:divBdr>
        <w:top w:val="none" w:sz="0" w:space="0" w:color="auto"/>
        <w:left w:val="none" w:sz="0" w:space="0" w:color="auto"/>
        <w:bottom w:val="none" w:sz="0" w:space="0" w:color="auto"/>
        <w:right w:val="none" w:sz="0" w:space="0" w:color="auto"/>
      </w:divBdr>
    </w:div>
    <w:div w:id="99378574">
      <w:bodyDiv w:val="1"/>
      <w:marLeft w:val="0"/>
      <w:marRight w:val="0"/>
      <w:marTop w:val="0"/>
      <w:marBottom w:val="0"/>
      <w:divBdr>
        <w:top w:val="none" w:sz="0" w:space="0" w:color="auto"/>
        <w:left w:val="none" w:sz="0" w:space="0" w:color="auto"/>
        <w:bottom w:val="none" w:sz="0" w:space="0" w:color="auto"/>
        <w:right w:val="none" w:sz="0" w:space="0" w:color="auto"/>
      </w:divBdr>
    </w:div>
    <w:div w:id="157812129">
      <w:bodyDiv w:val="1"/>
      <w:marLeft w:val="0"/>
      <w:marRight w:val="0"/>
      <w:marTop w:val="0"/>
      <w:marBottom w:val="0"/>
      <w:divBdr>
        <w:top w:val="none" w:sz="0" w:space="0" w:color="auto"/>
        <w:left w:val="none" w:sz="0" w:space="0" w:color="auto"/>
        <w:bottom w:val="none" w:sz="0" w:space="0" w:color="auto"/>
        <w:right w:val="none" w:sz="0" w:space="0" w:color="auto"/>
      </w:divBdr>
    </w:div>
    <w:div w:id="187262406">
      <w:bodyDiv w:val="1"/>
      <w:marLeft w:val="0"/>
      <w:marRight w:val="0"/>
      <w:marTop w:val="0"/>
      <w:marBottom w:val="0"/>
      <w:divBdr>
        <w:top w:val="none" w:sz="0" w:space="0" w:color="auto"/>
        <w:left w:val="none" w:sz="0" w:space="0" w:color="auto"/>
        <w:bottom w:val="none" w:sz="0" w:space="0" w:color="auto"/>
        <w:right w:val="none" w:sz="0" w:space="0" w:color="auto"/>
      </w:divBdr>
    </w:div>
    <w:div w:id="227804702">
      <w:bodyDiv w:val="1"/>
      <w:marLeft w:val="0"/>
      <w:marRight w:val="0"/>
      <w:marTop w:val="0"/>
      <w:marBottom w:val="0"/>
      <w:divBdr>
        <w:top w:val="none" w:sz="0" w:space="0" w:color="auto"/>
        <w:left w:val="none" w:sz="0" w:space="0" w:color="auto"/>
        <w:bottom w:val="none" w:sz="0" w:space="0" w:color="auto"/>
        <w:right w:val="none" w:sz="0" w:space="0" w:color="auto"/>
      </w:divBdr>
    </w:div>
    <w:div w:id="239945776">
      <w:bodyDiv w:val="1"/>
      <w:marLeft w:val="0"/>
      <w:marRight w:val="0"/>
      <w:marTop w:val="0"/>
      <w:marBottom w:val="0"/>
      <w:divBdr>
        <w:top w:val="none" w:sz="0" w:space="0" w:color="auto"/>
        <w:left w:val="none" w:sz="0" w:space="0" w:color="auto"/>
        <w:bottom w:val="none" w:sz="0" w:space="0" w:color="auto"/>
        <w:right w:val="none" w:sz="0" w:space="0" w:color="auto"/>
      </w:divBdr>
    </w:div>
    <w:div w:id="253823780">
      <w:bodyDiv w:val="1"/>
      <w:marLeft w:val="0"/>
      <w:marRight w:val="0"/>
      <w:marTop w:val="0"/>
      <w:marBottom w:val="0"/>
      <w:divBdr>
        <w:top w:val="none" w:sz="0" w:space="0" w:color="auto"/>
        <w:left w:val="none" w:sz="0" w:space="0" w:color="auto"/>
        <w:bottom w:val="none" w:sz="0" w:space="0" w:color="auto"/>
        <w:right w:val="none" w:sz="0" w:space="0" w:color="auto"/>
      </w:divBdr>
    </w:div>
    <w:div w:id="254093299">
      <w:bodyDiv w:val="1"/>
      <w:marLeft w:val="0"/>
      <w:marRight w:val="0"/>
      <w:marTop w:val="0"/>
      <w:marBottom w:val="0"/>
      <w:divBdr>
        <w:top w:val="none" w:sz="0" w:space="0" w:color="auto"/>
        <w:left w:val="none" w:sz="0" w:space="0" w:color="auto"/>
        <w:bottom w:val="none" w:sz="0" w:space="0" w:color="auto"/>
        <w:right w:val="none" w:sz="0" w:space="0" w:color="auto"/>
      </w:divBdr>
    </w:div>
    <w:div w:id="265355891">
      <w:bodyDiv w:val="1"/>
      <w:marLeft w:val="0"/>
      <w:marRight w:val="0"/>
      <w:marTop w:val="0"/>
      <w:marBottom w:val="0"/>
      <w:divBdr>
        <w:top w:val="none" w:sz="0" w:space="0" w:color="auto"/>
        <w:left w:val="none" w:sz="0" w:space="0" w:color="auto"/>
        <w:bottom w:val="none" w:sz="0" w:space="0" w:color="auto"/>
        <w:right w:val="none" w:sz="0" w:space="0" w:color="auto"/>
      </w:divBdr>
    </w:div>
    <w:div w:id="311250641">
      <w:bodyDiv w:val="1"/>
      <w:marLeft w:val="0"/>
      <w:marRight w:val="0"/>
      <w:marTop w:val="0"/>
      <w:marBottom w:val="0"/>
      <w:divBdr>
        <w:top w:val="none" w:sz="0" w:space="0" w:color="auto"/>
        <w:left w:val="none" w:sz="0" w:space="0" w:color="auto"/>
        <w:bottom w:val="none" w:sz="0" w:space="0" w:color="auto"/>
        <w:right w:val="none" w:sz="0" w:space="0" w:color="auto"/>
      </w:divBdr>
    </w:div>
    <w:div w:id="316298788">
      <w:bodyDiv w:val="1"/>
      <w:marLeft w:val="0"/>
      <w:marRight w:val="0"/>
      <w:marTop w:val="0"/>
      <w:marBottom w:val="0"/>
      <w:divBdr>
        <w:top w:val="none" w:sz="0" w:space="0" w:color="auto"/>
        <w:left w:val="none" w:sz="0" w:space="0" w:color="auto"/>
        <w:bottom w:val="none" w:sz="0" w:space="0" w:color="auto"/>
        <w:right w:val="none" w:sz="0" w:space="0" w:color="auto"/>
      </w:divBdr>
    </w:div>
    <w:div w:id="320474789">
      <w:bodyDiv w:val="1"/>
      <w:marLeft w:val="0"/>
      <w:marRight w:val="0"/>
      <w:marTop w:val="0"/>
      <w:marBottom w:val="0"/>
      <w:divBdr>
        <w:top w:val="none" w:sz="0" w:space="0" w:color="auto"/>
        <w:left w:val="none" w:sz="0" w:space="0" w:color="auto"/>
        <w:bottom w:val="none" w:sz="0" w:space="0" w:color="auto"/>
        <w:right w:val="none" w:sz="0" w:space="0" w:color="auto"/>
      </w:divBdr>
    </w:div>
    <w:div w:id="332027014">
      <w:bodyDiv w:val="1"/>
      <w:marLeft w:val="0"/>
      <w:marRight w:val="0"/>
      <w:marTop w:val="0"/>
      <w:marBottom w:val="0"/>
      <w:divBdr>
        <w:top w:val="none" w:sz="0" w:space="0" w:color="auto"/>
        <w:left w:val="none" w:sz="0" w:space="0" w:color="auto"/>
        <w:bottom w:val="none" w:sz="0" w:space="0" w:color="auto"/>
        <w:right w:val="none" w:sz="0" w:space="0" w:color="auto"/>
      </w:divBdr>
    </w:div>
    <w:div w:id="335039866">
      <w:bodyDiv w:val="1"/>
      <w:marLeft w:val="0"/>
      <w:marRight w:val="0"/>
      <w:marTop w:val="0"/>
      <w:marBottom w:val="0"/>
      <w:divBdr>
        <w:top w:val="none" w:sz="0" w:space="0" w:color="auto"/>
        <w:left w:val="none" w:sz="0" w:space="0" w:color="auto"/>
        <w:bottom w:val="none" w:sz="0" w:space="0" w:color="auto"/>
        <w:right w:val="none" w:sz="0" w:space="0" w:color="auto"/>
      </w:divBdr>
    </w:div>
    <w:div w:id="338773074">
      <w:bodyDiv w:val="1"/>
      <w:marLeft w:val="0"/>
      <w:marRight w:val="0"/>
      <w:marTop w:val="0"/>
      <w:marBottom w:val="0"/>
      <w:divBdr>
        <w:top w:val="none" w:sz="0" w:space="0" w:color="auto"/>
        <w:left w:val="none" w:sz="0" w:space="0" w:color="auto"/>
        <w:bottom w:val="none" w:sz="0" w:space="0" w:color="auto"/>
        <w:right w:val="none" w:sz="0" w:space="0" w:color="auto"/>
      </w:divBdr>
    </w:div>
    <w:div w:id="345249068">
      <w:bodyDiv w:val="1"/>
      <w:marLeft w:val="0"/>
      <w:marRight w:val="0"/>
      <w:marTop w:val="0"/>
      <w:marBottom w:val="0"/>
      <w:divBdr>
        <w:top w:val="none" w:sz="0" w:space="0" w:color="auto"/>
        <w:left w:val="none" w:sz="0" w:space="0" w:color="auto"/>
        <w:bottom w:val="none" w:sz="0" w:space="0" w:color="auto"/>
        <w:right w:val="none" w:sz="0" w:space="0" w:color="auto"/>
      </w:divBdr>
    </w:div>
    <w:div w:id="351734127">
      <w:bodyDiv w:val="1"/>
      <w:marLeft w:val="0"/>
      <w:marRight w:val="0"/>
      <w:marTop w:val="0"/>
      <w:marBottom w:val="0"/>
      <w:divBdr>
        <w:top w:val="none" w:sz="0" w:space="0" w:color="auto"/>
        <w:left w:val="none" w:sz="0" w:space="0" w:color="auto"/>
        <w:bottom w:val="none" w:sz="0" w:space="0" w:color="auto"/>
        <w:right w:val="none" w:sz="0" w:space="0" w:color="auto"/>
      </w:divBdr>
    </w:div>
    <w:div w:id="357968228">
      <w:bodyDiv w:val="1"/>
      <w:marLeft w:val="0"/>
      <w:marRight w:val="0"/>
      <w:marTop w:val="0"/>
      <w:marBottom w:val="0"/>
      <w:divBdr>
        <w:top w:val="none" w:sz="0" w:space="0" w:color="auto"/>
        <w:left w:val="none" w:sz="0" w:space="0" w:color="auto"/>
        <w:bottom w:val="none" w:sz="0" w:space="0" w:color="auto"/>
        <w:right w:val="none" w:sz="0" w:space="0" w:color="auto"/>
      </w:divBdr>
    </w:div>
    <w:div w:id="382682808">
      <w:bodyDiv w:val="1"/>
      <w:marLeft w:val="0"/>
      <w:marRight w:val="0"/>
      <w:marTop w:val="0"/>
      <w:marBottom w:val="0"/>
      <w:divBdr>
        <w:top w:val="none" w:sz="0" w:space="0" w:color="auto"/>
        <w:left w:val="none" w:sz="0" w:space="0" w:color="auto"/>
        <w:bottom w:val="none" w:sz="0" w:space="0" w:color="auto"/>
        <w:right w:val="none" w:sz="0" w:space="0" w:color="auto"/>
      </w:divBdr>
    </w:div>
    <w:div w:id="391664332">
      <w:bodyDiv w:val="1"/>
      <w:marLeft w:val="0"/>
      <w:marRight w:val="0"/>
      <w:marTop w:val="0"/>
      <w:marBottom w:val="0"/>
      <w:divBdr>
        <w:top w:val="none" w:sz="0" w:space="0" w:color="auto"/>
        <w:left w:val="none" w:sz="0" w:space="0" w:color="auto"/>
        <w:bottom w:val="none" w:sz="0" w:space="0" w:color="auto"/>
        <w:right w:val="none" w:sz="0" w:space="0" w:color="auto"/>
      </w:divBdr>
    </w:div>
    <w:div w:id="412555491">
      <w:bodyDiv w:val="1"/>
      <w:marLeft w:val="0"/>
      <w:marRight w:val="0"/>
      <w:marTop w:val="0"/>
      <w:marBottom w:val="0"/>
      <w:divBdr>
        <w:top w:val="none" w:sz="0" w:space="0" w:color="auto"/>
        <w:left w:val="none" w:sz="0" w:space="0" w:color="auto"/>
        <w:bottom w:val="none" w:sz="0" w:space="0" w:color="auto"/>
        <w:right w:val="none" w:sz="0" w:space="0" w:color="auto"/>
      </w:divBdr>
    </w:div>
    <w:div w:id="424687517">
      <w:bodyDiv w:val="1"/>
      <w:marLeft w:val="0"/>
      <w:marRight w:val="0"/>
      <w:marTop w:val="0"/>
      <w:marBottom w:val="0"/>
      <w:divBdr>
        <w:top w:val="none" w:sz="0" w:space="0" w:color="auto"/>
        <w:left w:val="none" w:sz="0" w:space="0" w:color="auto"/>
        <w:bottom w:val="none" w:sz="0" w:space="0" w:color="auto"/>
        <w:right w:val="none" w:sz="0" w:space="0" w:color="auto"/>
      </w:divBdr>
    </w:div>
    <w:div w:id="437063228">
      <w:bodyDiv w:val="1"/>
      <w:marLeft w:val="0"/>
      <w:marRight w:val="0"/>
      <w:marTop w:val="0"/>
      <w:marBottom w:val="0"/>
      <w:divBdr>
        <w:top w:val="none" w:sz="0" w:space="0" w:color="auto"/>
        <w:left w:val="none" w:sz="0" w:space="0" w:color="auto"/>
        <w:bottom w:val="none" w:sz="0" w:space="0" w:color="auto"/>
        <w:right w:val="none" w:sz="0" w:space="0" w:color="auto"/>
      </w:divBdr>
    </w:div>
    <w:div w:id="472332171">
      <w:bodyDiv w:val="1"/>
      <w:marLeft w:val="0"/>
      <w:marRight w:val="0"/>
      <w:marTop w:val="0"/>
      <w:marBottom w:val="0"/>
      <w:divBdr>
        <w:top w:val="none" w:sz="0" w:space="0" w:color="auto"/>
        <w:left w:val="none" w:sz="0" w:space="0" w:color="auto"/>
        <w:bottom w:val="none" w:sz="0" w:space="0" w:color="auto"/>
        <w:right w:val="none" w:sz="0" w:space="0" w:color="auto"/>
      </w:divBdr>
    </w:div>
    <w:div w:id="490801842">
      <w:bodyDiv w:val="1"/>
      <w:marLeft w:val="0"/>
      <w:marRight w:val="0"/>
      <w:marTop w:val="0"/>
      <w:marBottom w:val="0"/>
      <w:divBdr>
        <w:top w:val="none" w:sz="0" w:space="0" w:color="auto"/>
        <w:left w:val="none" w:sz="0" w:space="0" w:color="auto"/>
        <w:bottom w:val="none" w:sz="0" w:space="0" w:color="auto"/>
        <w:right w:val="none" w:sz="0" w:space="0" w:color="auto"/>
      </w:divBdr>
    </w:div>
    <w:div w:id="503126127">
      <w:bodyDiv w:val="1"/>
      <w:marLeft w:val="0"/>
      <w:marRight w:val="0"/>
      <w:marTop w:val="0"/>
      <w:marBottom w:val="0"/>
      <w:divBdr>
        <w:top w:val="none" w:sz="0" w:space="0" w:color="auto"/>
        <w:left w:val="none" w:sz="0" w:space="0" w:color="auto"/>
        <w:bottom w:val="none" w:sz="0" w:space="0" w:color="auto"/>
        <w:right w:val="none" w:sz="0" w:space="0" w:color="auto"/>
      </w:divBdr>
    </w:div>
    <w:div w:id="503202213">
      <w:bodyDiv w:val="1"/>
      <w:marLeft w:val="0"/>
      <w:marRight w:val="0"/>
      <w:marTop w:val="0"/>
      <w:marBottom w:val="0"/>
      <w:divBdr>
        <w:top w:val="none" w:sz="0" w:space="0" w:color="auto"/>
        <w:left w:val="none" w:sz="0" w:space="0" w:color="auto"/>
        <w:bottom w:val="none" w:sz="0" w:space="0" w:color="auto"/>
        <w:right w:val="none" w:sz="0" w:space="0" w:color="auto"/>
      </w:divBdr>
    </w:div>
    <w:div w:id="523399826">
      <w:bodyDiv w:val="1"/>
      <w:marLeft w:val="0"/>
      <w:marRight w:val="0"/>
      <w:marTop w:val="0"/>
      <w:marBottom w:val="0"/>
      <w:divBdr>
        <w:top w:val="none" w:sz="0" w:space="0" w:color="auto"/>
        <w:left w:val="none" w:sz="0" w:space="0" w:color="auto"/>
        <w:bottom w:val="none" w:sz="0" w:space="0" w:color="auto"/>
        <w:right w:val="none" w:sz="0" w:space="0" w:color="auto"/>
      </w:divBdr>
    </w:div>
    <w:div w:id="536813157">
      <w:bodyDiv w:val="1"/>
      <w:marLeft w:val="0"/>
      <w:marRight w:val="0"/>
      <w:marTop w:val="0"/>
      <w:marBottom w:val="0"/>
      <w:divBdr>
        <w:top w:val="none" w:sz="0" w:space="0" w:color="auto"/>
        <w:left w:val="none" w:sz="0" w:space="0" w:color="auto"/>
        <w:bottom w:val="none" w:sz="0" w:space="0" w:color="auto"/>
        <w:right w:val="none" w:sz="0" w:space="0" w:color="auto"/>
      </w:divBdr>
      <w:divsChild>
        <w:div w:id="1201825566">
          <w:marLeft w:val="0"/>
          <w:marRight w:val="0"/>
          <w:marTop w:val="0"/>
          <w:marBottom w:val="0"/>
          <w:divBdr>
            <w:top w:val="none" w:sz="0" w:space="0" w:color="auto"/>
            <w:left w:val="none" w:sz="0" w:space="0" w:color="auto"/>
            <w:bottom w:val="none" w:sz="0" w:space="0" w:color="auto"/>
            <w:right w:val="none" w:sz="0" w:space="0" w:color="auto"/>
          </w:divBdr>
        </w:div>
        <w:div w:id="332344105">
          <w:marLeft w:val="0"/>
          <w:marRight w:val="0"/>
          <w:marTop w:val="0"/>
          <w:marBottom w:val="0"/>
          <w:divBdr>
            <w:top w:val="none" w:sz="0" w:space="0" w:color="auto"/>
            <w:left w:val="none" w:sz="0" w:space="0" w:color="auto"/>
            <w:bottom w:val="none" w:sz="0" w:space="0" w:color="auto"/>
            <w:right w:val="none" w:sz="0" w:space="0" w:color="auto"/>
          </w:divBdr>
        </w:div>
        <w:div w:id="1229994576">
          <w:marLeft w:val="0"/>
          <w:marRight w:val="0"/>
          <w:marTop w:val="0"/>
          <w:marBottom w:val="0"/>
          <w:divBdr>
            <w:top w:val="none" w:sz="0" w:space="0" w:color="auto"/>
            <w:left w:val="none" w:sz="0" w:space="0" w:color="auto"/>
            <w:bottom w:val="none" w:sz="0" w:space="0" w:color="auto"/>
            <w:right w:val="none" w:sz="0" w:space="0" w:color="auto"/>
          </w:divBdr>
        </w:div>
      </w:divsChild>
    </w:div>
    <w:div w:id="538274420">
      <w:bodyDiv w:val="1"/>
      <w:marLeft w:val="0"/>
      <w:marRight w:val="0"/>
      <w:marTop w:val="0"/>
      <w:marBottom w:val="0"/>
      <w:divBdr>
        <w:top w:val="none" w:sz="0" w:space="0" w:color="auto"/>
        <w:left w:val="none" w:sz="0" w:space="0" w:color="auto"/>
        <w:bottom w:val="none" w:sz="0" w:space="0" w:color="auto"/>
        <w:right w:val="none" w:sz="0" w:space="0" w:color="auto"/>
      </w:divBdr>
    </w:div>
    <w:div w:id="543104952">
      <w:bodyDiv w:val="1"/>
      <w:marLeft w:val="0"/>
      <w:marRight w:val="0"/>
      <w:marTop w:val="0"/>
      <w:marBottom w:val="0"/>
      <w:divBdr>
        <w:top w:val="none" w:sz="0" w:space="0" w:color="auto"/>
        <w:left w:val="none" w:sz="0" w:space="0" w:color="auto"/>
        <w:bottom w:val="none" w:sz="0" w:space="0" w:color="auto"/>
        <w:right w:val="none" w:sz="0" w:space="0" w:color="auto"/>
      </w:divBdr>
    </w:div>
    <w:div w:id="545336522">
      <w:bodyDiv w:val="1"/>
      <w:marLeft w:val="0"/>
      <w:marRight w:val="0"/>
      <w:marTop w:val="0"/>
      <w:marBottom w:val="0"/>
      <w:divBdr>
        <w:top w:val="none" w:sz="0" w:space="0" w:color="auto"/>
        <w:left w:val="none" w:sz="0" w:space="0" w:color="auto"/>
        <w:bottom w:val="none" w:sz="0" w:space="0" w:color="auto"/>
        <w:right w:val="none" w:sz="0" w:space="0" w:color="auto"/>
      </w:divBdr>
    </w:div>
    <w:div w:id="570191158">
      <w:bodyDiv w:val="1"/>
      <w:marLeft w:val="0"/>
      <w:marRight w:val="0"/>
      <w:marTop w:val="0"/>
      <w:marBottom w:val="0"/>
      <w:divBdr>
        <w:top w:val="none" w:sz="0" w:space="0" w:color="auto"/>
        <w:left w:val="none" w:sz="0" w:space="0" w:color="auto"/>
        <w:bottom w:val="none" w:sz="0" w:space="0" w:color="auto"/>
        <w:right w:val="none" w:sz="0" w:space="0" w:color="auto"/>
      </w:divBdr>
    </w:div>
    <w:div w:id="570892073">
      <w:bodyDiv w:val="1"/>
      <w:marLeft w:val="0"/>
      <w:marRight w:val="0"/>
      <w:marTop w:val="0"/>
      <w:marBottom w:val="0"/>
      <w:divBdr>
        <w:top w:val="none" w:sz="0" w:space="0" w:color="auto"/>
        <w:left w:val="none" w:sz="0" w:space="0" w:color="auto"/>
        <w:bottom w:val="none" w:sz="0" w:space="0" w:color="auto"/>
        <w:right w:val="none" w:sz="0" w:space="0" w:color="auto"/>
      </w:divBdr>
    </w:div>
    <w:div w:id="607666975">
      <w:bodyDiv w:val="1"/>
      <w:marLeft w:val="0"/>
      <w:marRight w:val="0"/>
      <w:marTop w:val="0"/>
      <w:marBottom w:val="0"/>
      <w:divBdr>
        <w:top w:val="none" w:sz="0" w:space="0" w:color="auto"/>
        <w:left w:val="none" w:sz="0" w:space="0" w:color="auto"/>
        <w:bottom w:val="none" w:sz="0" w:space="0" w:color="auto"/>
        <w:right w:val="none" w:sz="0" w:space="0" w:color="auto"/>
      </w:divBdr>
    </w:div>
    <w:div w:id="648359613">
      <w:bodyDiv w:val="1"/>
      <w:marLeft w:val="0"/>
      <w:marRight w:val="0"/>
      <w:marTop w:val="0"/>
      <w:marBottom w:val="0"/>
      <w:divBdr>
        <w:top w:val="none" w:sz="0" w:space="0" w:color="auto"/>
        <w:left w:val="none" w:sz="0" w:space="0" w:color="auto"/>
        <w:bottom w:val="none" w:sz="0" w:space="0" w:color="auto"/>
        <w:right w:val="none" w:sz="0" w:space="0" w:color="auto"/>
      </w:divBdr>
    </w:div>
    <w:div w:id="670529853">
      <w:bodyDiv w:val="1"/>
      <w:marLeft w:val="0"/>
      <w:marRight w:val="0"/>
      <w:marTop w:val="0"/>
      <w:marBottom w:val="0"/>
      <w:divBdr>
        <w:top w:val="none" w:sz="0" w:space="0" w:color="auto"/>
        <w:left w:val="none" w:sz="0" w:space="0" w:color="auto"/>
        <w:bottom w:val="none" w:sz="0" w:space="0" w:color="auto"/>
        <w:right w:val="none" w:sz="0" w:space="0" w:color="auto"/>
      </w:divBdr>
    </w:div>
    <w:div w:id="671369427">
      <w:bodyDiv w:val="1"/>
      <w:marLeft w:val="0"/>
      <w:marRight w:val="0"/>
      <w:marTop w:val="0"/>
      <w:marBottom w:val="0"/>
      <w:divBdr>
        <w:top w:val="none" w:sz="0" w:space="0" w:color="auto"/>
        <w:left w:val="none" w:sz="0" w:space="0" w:color="auto"/>
        <w:bottom w:val="none" w:sz="0" w:space="0" w:color="auto"/>
        <w:right w:val="none" w:sz="0" w:space="0" w:color="auto"/>
      </w:divBdr>
    </w:div>
    <w:div w:id="684479701">
      <w:bodyDiv w:val="1"/>
      <w:marLeft w:val="0"/>
      <w:marRight w:val="0"/>
      <w:marTop w:val="0"/>
      <w:marBottom w:val="0"/>
      <w:divBdr>
        <w:top w:val="none" w:sz="0" w:space="0" w:color="auto"/>
        <w:left w:val="none" w:sz="0" w:space="0" w:color="auto"/>
        <w:bottom w:val="none" w:sz="0" w:space="0" w:color="auto"/>
        <w:right w:val="none" w:sz="0" w:space="0" w:color="auto"/>
      </w:divBdr>
    </w:div>
    <w:div w:id="728767566">
      <w:bodyDiv w:val="1"/>
      <w:marLeft w:val="0"/>
      <w:marRight w:val="0"/>
      <w:marTop w:val="0"/>
      <w:marBottom w:val="0"/>
      <w:divBdr>
        <w:top w:val="none" w:sz="0" w:space="0" w:color="auto"/>
        <w:left w:val="none" w:sz="0" w:space="0" w:color="auto"/>
        <w:bottom w:val="none" w:sz="0" w:space="0" w:color="auto"/>
        <w:right w:val="none" w:sz="0" w:space="0" w:color="auto"/>
      </w:divBdr>
    </w:div>
    <w:div w:id="770592741">
      <w:bodyDiv w:val="1"/>
      <w:marLeft w:val="0"/>
      <w:marRight w:val="0"/>
      <w:marTop w:val="0"/>
      <w:marBottom w:val="0"/>
      <w:divBdr>
        <w:top w:val="none" w:sz="0" w:space="0" w:color="auto"/>
        <w:left w:val="none" w:sz="0" w:space="0" w:color="auto"/>
        <w:bottom w:val="none" w:sz="0" w:space="0" w:color="auto"/>
        <w:right w:val="none" w:sz="0" w:space="0" w:color="auto"/>
      </w:divBdr>
    </w:div>
    <w:div w:id="779182427">
      <w:bodyDiv w:val="1"/>
      <w:marLeft w:val="0"/>
      <w:marRight w:val="0"/>
      <w:marTop w:val="0"/>
      <w:marBottom w:val="0"/>
      <w:divBdr>
        <w:top w:val="none" w:sz="0" w:space="0" w:color="auto"/>
        <w:left w:val="none" w:sz="0" w:space="0" w:color="auto"/>
        <w:bottom w:val="none" w:sz="0" w:space="0" w:color="auto"/>
        <w:right w:val="none" w:sz="0" w:space="0" w:color="auto"/>
      </w:divBdr>
    </w:div>
    <w:div w:id="783888491">
      <w:bodyDiv w:val="1"/>
      <w:marLeft w:val="0"/>
      <w:marRight w:val="0"/>
      <w:marTop w:val="0"/>
      <w:marBottom w:val="0"/>
      <w:divBdr>
        <w:top w:val="none" w:sz="0" w:space="0" w:color="auto"/>
        <w:left w:val="none" w:sz="0" w:space="0" w:color="auto"/>
        <w:bottom w:val="none" w:sz="0" w:space="0" w:color="auto"/>
        <w:right w:val="none" w:sz="0" w:space="0" w:color="auto"/>
      </w:divBdr>
    </w:div>
    <w:div w:id="815143145">
      <w:bodyDiv w:val="1"/>
      <w:marLeft w:val="0"/>
      <w:marRight w:val="0"/>
      <w:marTop w:val="0"/>
      <w:marBottom w:val="0"/>
      <w:divBdr>
        <w:top w:val="none" w:sz="0" w:space="0" w:color="auto"/>
        <w:left w:val="none" w:sz="0" w:space="0" w:color="auto"/>
        <w:bottom w:val="none" w:sz="0" w:space="0" w:color="auto"/>
        <w:right w:val="none" w:sz="0" w:space="0" w:color="auto"/>
      </w:divBdr>
    </w:div>
    <w:div w:id="823932911">
      <w:bodyDiv w:val="1"/>
      <w:marLeft w:val="0"/>
      <w:marRight w:val="0"/>
      <w:marTop w:val="0"/>
      <w:marBottom w:val="0"/>
      <w:divBdr>
        <w:top w:val="none" w:sz="0" w:space="0" w:color="auto"/>
        <w:left w:val="none" w:sz="0" w:space="0" w:color="auto"/>
        <w:bottom w:val="none" w:sz="0" w:space="0" w:color="auto"/>
        <w:right w:val="none" w:sz="0" w:space="0" w:color="auto"/>
      </w:divBdr>
    </w:div>
    <w:div w:id="834607778">
      <w:bodyDiv w:val="1"/>
      <w:marLeft w:val="0"/>
      <w:marRight w:val="0"/>
      <w:marTop w:val="0"/>
      <w:marBottom w:val="0"/>
      <w:divBdr>
        <w:top w:val="none" w:sz="0" w:space="0" w:color="auto"/>
        <w:left w:val="none" w:sz="0" w:space="0" w:color="auto"/>
        <w:bottom w:val="none" w:sz="0" w:space="0" w:color="auto"/>
        <w:right w:val="none" w:sz="0" w:space="0" w:color="auto"/>
      </w:divBdr>
    </w:div>
    <w:div w:id="836729597">
      <w:bodyDiv w:val="1"/>
      <w:marLeft w:val="0"/>
      <w:marRight w:val="0"/>
      <w:marTop w:val="0"/>
      <w:marBottom w:val="0"/>
      <w:divBdr>
        <w:top w:val="none" w:sz="0" w:space="0" w:color="auto"/>
        <w:left w:val="none" w:sz="0" w:space="0" w:color="auto"/>
        <w:bottom w:val="none" w:sz="0" w:space="0" w:color="auto"/>
        <w:right w:val="none" w:sz="0" w:space="0" w:color="auto"/>
      </w:divBdr>
    </w:div>
    <w:div w:id="846557845">
      <w:bodyDiv w:val="1"/>
      <w:marLeft w:val="0"/>
      <w:marRight w:val="0"/>
      <w:marTop w:val="0"/>
      <w:marBottom w:val="0"/>
      <w:divBdr>
        <w:top w:val="none" w:sz="0" w:space="0" w:color="auto"/>
        <w:left w:val="none" w:sz="0" w:space="0" w:color="auto"/>
        <w:bottom w:val="none" w:sz="0" w:space="0" w:color="auto"/>
        <w:right w:val="none" w:sz="0" w:space="0" w:color="auto"/>
      </w:divBdr>
    </w:div>
    <w:div w:id="851915152">
      <w:bodyDiv w:val="1"/>
      <w:marLeft w:val="0"/>
      <w:marRight w:val="0"/>
      <w:marTop w:val="0"/>
      <w:marBottom w:val="0"/>
      <w:divBdr>
        <w:top w:val="none" w:sz="0" w:space="0" w:color="auto"/>
        <w:left w:val="none" w:sz="0" w:space="0" w:color="auto"/>
        <w:bottom w:val="none" w:sz="0" w:space="0" w:color="auto"/>
        <w:right w:val="none" w:sz="0" w:space="0" w:color="auto"/>
      </w:divBdr>
    </w:div>
    <w:div w:id="864561158">
      <w:bodyDiv w:val="1"/>
      <w:marLeft w:val="0"/>
      <w:marRight w:val="0"/>
      <w:marTop w:val="0"/>
      <w:marBottom w:val="0"/>
      <w:divBdr>
        <w:top w:val="none" w:sz="0" w:space="0" w:color="auto"/>
        <w:left w:val="none" w:sz="0" w:space="0" w:color="auto"/>
        <w:bottom w:val="none" w:sz="0" w:space="0" w:color="auto"/>
        <w:right w:val="none" w:sz="0" w:space="0" w:color="auto"/>
      </w:divBdr>
    </w:div>
    <w:div w:id="883295320">
      <w:bodyDiv w:val="1"/>
      <w:marLeft w:val="0"/>
      <w:marRight w:val="0"/>
      <w:marTop w:val="0"/>
      <w:marBottom w:val="0"/>
      <w:divBdr>
        <w:top w:val="none" w:sz="0" w:space="0" w:color="auto"/>
        <w:left w:val="none" w:sz="0" w:space="0" w:color="auto"/>
        <w:bottom w:val="none" w:sz="0" w:space="0" w:color="auto"/>
        <w:right w:val="none" w:sz="0" w:space="0" w:color="auto"/>
      </w:divBdr>
    </w:div>
    <w:div w:id="886573976">
      <w:bodyDiv w:val="1"/>
      <w:marLeft w:val="0"/>
      <w:marRight w:val="0"/>
      <w:marTop w:val="0"/>
      <w:marBottom w:val="0"/>
      <w:divBdr>
        <w:top w:val="none" w:sz="0" w:space="0" w:color="auto"/>
        <w:left w:val="none" w:sz="0" w:space="0" w:color="auto"/>
        <w:bottom w:val="none" w:sz="0" w:space="0" w:color="auto"/>
        <w:right w:val="none" w:sz="0" w:space="0" w:color="auto"/>
      </w:divBdr>
    </w:div>
    <w:div w:id="899361032">
      <w:bodyDiv w:val="1"/>
      <w:marLeft w:val="0"/>
      <w:marRight w:val="0"/>
      <w:marTop w:val="0"/>
      <w:marBottom w:val="0"/>
      <w:divBdr>
        <w:top w:val="none" w:sz="0" w:space="0" w:color="auto"/>
        <w:left w:val="none" w:sz="0" w:space="0" w:color="auto"/>
        <w:bottom w:val="none" w:sz="0" w:space="0" w:color="auto"/>
        <w:right w:val="none" w:sz="0" w:space="0" w:color="auto"/>
      </w:divBdr>
    </w:div>
    <w:div w:id="915020487">
      <w:bodyDiv w:val="1"/>
      <w:marLeft w:val="0"/>
      <w:marRight w:val="0"/>
      <w:marTop w:val="0"/>
      <w:marBottom w:val="0"/>
      <w:divBdr>
        <w:top w:val="none" w:sz="0" w:space="0" w:color="auto"/>
        <w:left w:val="none" w:sz="0" w:space="0" w:color="auto"/>
        <w:bottom w:val="none" w:sz="0" w:space="0" w:color="auto"/>
        <w:right w:val="none" w:sz="0" w:space="0" w:color="auto"/>
      </w:divBdr>
    </w:div>
    <w:div w:id="915360184">
      <w:bodyDiv w:val="1"/>
      <w:marLeft w:val="0"/>
      <w:marRight w:val="0"/>
      <w:marTop w:val="0"/>
      <w:marBottom w:val="0"/>
      <w:divBdr>
        <w:top w:val="none" w:sz="0" w:space="0" w:color="auto"/>
        <w:left w:val="none" w:sz="0" w:space="0" w:color="auto"/>
        <w:bottom w:val="none" w:sz="0" w:space="0" w:color="auto"/>
        <w:right w:val="none" w:sz="0" w:space="0" w:color="auto"/>
      </w:divBdr>
    </w:div>
    <w:div w:id="925184773">
      <w:bodyDiv w:val="1"/>
      <w:marLeft w:val="0"/>
      <w:marRight w:val="0"/>
      <w:marTop w:val="0"/>
      <w:marBottom w:val="0"/>
      <w:divBdr>
        <w:top w:val="none" w:sz="0" w:space="0" w:color="auto"/>
        <w:left w:val="none" w:sz="0" w:space="0" w:color="auto"/>
        <w:bottom w:val="none" w:sz="0" w:space="0" w:color="auto"/>
        <w:right w:val="none" w:sz="0" w:space="0" w:color="auto"/>
      </w:divBdr>
    </w:div>
    <w:div w:id="940382329">
      <w:bodyDiv w:val="1"/>
      <w:marLeft w:val="0"/>
      <w:marRight w:val="0"/>
      <w:marTop w:val="0"/>
      <w:marBottom w:val="0"/>
      <w:divBdr>
        <w:top w:val="none" w:sz="0" w:space="0" w:color="auto"/>
        <w:left w:val="none" w:sz="0" w:space="0" w:color="auto"/>
        <w:bottom w:val="none" w:sz="0" w:space="0" w:color="auto"/>
        <w:right w:val="none" w:sz="0" w:space="0" w:color="auto"/>
      </w:divBdr>
    </w:div>
    <w:div w:id="944655722">
      <w:bodyDiv w:val="1"/>
      <w:marLeft w:val="0"/>
      <w:marRight w:val="0"/>
      <w:marTop w:val="0"/>
      <w:marBottom w:val="0"/>
      <w:divBdr>
        <w:top w:val="none" w:sz="0" w:space="0" w:color="auto"/>
        <w:left w:val="none" w:sz="0" w:space="0" w:color="auto"/>
        <w:bottom w:val="none" w:sz="0" w:space="0" w:color="auto"/>
        <w:right w:val="none" w:sz="0" w:space="0" w:color="auto"/>
      </w:divBdr>
    </w:div>
    <w:div w:id="976298505">
      <w:bodyDiv w:val="1"/>
      <w:marLeft w:val="0"/>
      <w:marRight w:val="0"/>
      <w:marTop w:val="0"/>
      <w:marBottom w:val="0"/>
      <w:divBdr>
        <w:top w:val="none" w:sz="0" w:space="0" w:color="auto"/>
        <w:left w:val="none" w:sz="0" w:space="0" w:color="auto"/>
        <w:bottom w:val="none" w:sz="0" w:space="0" w:color="auto"/>
        <w:right w:val="none" w:sz="0" w:space="0" w:color="auto"/>
      </w:divBdr>
    </w:div>
    <w:div w:id="1007027214">
      <w:bodyDiv w:val="1"/>
      <w:marLeft w:val="0"/>
      <w:marRight w:val="0"/>
      <w:marTop w:val="0"/>
      <w:marBottom w:val="0"/>
      <w:divBdr>
        <w:top w:val="none" w:sz="0" w:space="0" w:color="auto"/>
        <w:left w:val="none" w:sz="0" w:space="0" w:color="auto"/>
        <w:bottom w:val="none" w:sz="0" w:space="0" w:color="auto"/>
        <w:right w:val="none" w:sz="0" w:space="0" w:color="auto"/>
      </w:divBdr>
    </w:div>
    <w:div w:id="1019743281">
      <w:bodyDiv w:val="1"/>
      <w:marLeft w:val="0"/>
      <w:marRight w:val="0"/>
      <w:marTop w:val="0"/>
      <w:marBottom w:val="0"/>
      <w:divBdr>
        <w:top w:val="none" w:sz="0" w:space="0" w:color="auto"/>
        <w:left w:val="none" w:sz="0" w:space="0" w:color="auto"/>
        <w:bottom w:val="none" w:sz="0" w:space="0" w:color="auto"/>
        <w:right w:val="none" w:sz="0" w:space="0" w:color="auto"/>
      </w:divBdr>
    </w:div>
    <w:div w:id="1045062356">
      <w:bodyDiv w:val="1"/>
      <w:marLeft w:val="0"/>
      <w:marRight w:val="0"/>
      <w:marTop w:val="0"/>
      <w:marBottom w:val="0"/>
      <w:divBdr>
        <w:top w:val="none" w:sz="0" w:space="0" w:color="auto"/>
        <w:left w:val="none" w:sz="0" w:space="0" w:color="auto"/>
        <w:bottom w:val="none" w:sz="0" w:space="0" w:color="auto"/>
        <w:right w:val="none" w:sz="0" w:space="0" w:color="auto"/>
      </w:divBdr>
    </w:div>
    <w:div w:id="1049769551">
      <w:bodyDiv w:val="1"/>
      <w:marLeft w:val="0"/>
      <w:marRight w:val="0"/>
      <w:marTop w:val="0"/>
      <w:marBottom w:val="0"/>
      <w:divBdr>
        <w:top w:val="none" w:sz="0" w:space="0" w:color="auto"/>
        <w:left w:val="none" w:sz="0" w:space="0" w:color="auto"/>
        <w:bottom w:val="none" w:sz="0" w:space="0" w:color="auto"/>
        <w:right w:val="none" w:sz="0" w:space="0" w:color="auto"/>
      </w:divBdr>
    </w:div>
    <w:div w:id="1055278435">
      <w:bodyDiv w:val="1"/>
      <w:marLeft w:val="0"/>
      <w:marRight w:val="0"/>
      <w:marTop w:val="0"/>
      <w:marBottom w:val="0"/>
      <w:divBdr>
        <w:top w:val="none" w:sz="0" w:space="0" w:color="auto"/>
        <w:left w:val="none" w:sz="0" w:space="0" w:color="auto"/>
        <w:bottom w:val="none" w:sz="0" w:space="0" w:color="auto"/>
        <w:right w:val="none" w:sz="0" w:space="0" w:color="auto"/>
      </w:divBdr>
    </w:div>
    <w:div w:id="1071465722">
      <w:bodyDiv w:val="1"/>
      <w:marLeft w:val="0"/>
      <w:marRight w:val="0"/>
      <w:marTop w:val="0"/>
      <w:marBottom w:val="0"/>
      <w:divBdr>
        <w:top w:val="none" w:sz="0" w:space="0" w:color="auto"/>
        <w:left w:val="none" w:sz="0" w:space="0" w:color="auto"/>
        <w:bottom w:val="none" w:sz="0" w:space="0" w:color="auto"/>
        <w:right w:val="none" w:sz="0" w:space="0" w:color="auto"/>
      </w:divBdr>
    </w:div>
    <w:div w:id="1072121513">
      <w:bodyDiv w:val="1"/>
      <w:marLeft w:val="0"/>
      <w:marRight w:val="0"/>
      <w:marTop w:val="0"/>
      <w:marBottom w:val="0"/>
      <w:divBdr>
        <w:top w:val="none" w:sz="0" w:space="0" w:color="auto"/>
        <w:left w:val="none" w:sz="0" w:space="0" w:color="auto"/>
        <w:bottom w:val="none" w:sz="0" w:space="0" w:color="auto"/>
        <w:right w:val="none" w:sz="0" w:space="0" w:color="auto"/>
      </w:divBdr>
    </w:div>
    <w:div w:id="1085229555">
      <w:bodyDiv w:val="1"/>
      <w:marLeft w:val="0"/>
      <w:marRight w:val="0"/>
      <w:marTop w:val="0"/>
      <w:marBottom w:val="0"/>
      <w:divBdr>
        <w:top w:val="none" w:sz="0" w:space="0" w:color="auto"/>
        <w:left w:val="none" w:sz="0" w:space="0" w:color="auto"/>
        <w:bottom w:val="none" w:sz="0" w:space="0" w:color="auto"/>
        <w:right w:val="none" w:sz="0" w:space="0" w:color="auto"/>
      </w:divBdr>
    </w:div>
    <w:div w:id="1087994166">
      <w:bodyDiv w:val="1"/>
      <w:marLeft w:val="0"/>
      <w:marRight w:val="0"/>
      <w:marTop w:val="0"/>
      <w:marBottom w:val="0"/>
      <w:divBdr>
        <w:top w:val="none" w:sz="0" w:space="0" w:color="auto"/>
        <w:left w:val="none" w:sz="0" w:space="0" w:color="auto"/>
        <w:bottom w:val="none" w:sz="0" w:space="0" w:color="auto"/>
        <w:right w:val="none" w:sz="0" w:space="0" w:color="auto"/>
      </w:divBdr>
    </w:div>
    <w:div w:id="1090083610">
      <w:bodyDiv w:val="1"/>
      <w:marLeft w:val="0"/>
      <w:marRight w:val="0"/>
      <w:marTop w:val="0"/>
      <w:marBottom w:val="0"/>
      <w:divBdr>
        <w:top w:val="none" w:sz="0" w:space="0" w:color="auto"/>
        <w:left w:val="none" w:sz="0" w:space="0" w:color="auto"/>
        <w:bottom w:val="none" w:sz="0" w:space="0" w:color="auto"/>
        <w:right w:val="none" w:sz="0" w:space="0" w:color="auto"/>
      </w:divBdr>
    </w:div>
    <w:div w:id="1098479532">
      <w:bodyDiv w:val="1"/>
      <w:marLeft w:val="0"/>
      <w:marRight w:val="0"/>
      <w:marTop w:val="0"/>
      <w:marBottom w:val="0"/>
      <w:divBdr>
        <w:top w:val="none" w:sz="0" w:space="0" w:color="auto"/>
        <w:left w:val="none" w:sz="0" w:space="0" w:color="auto"/>
        <w:bottom w:val="none" w:sz="0" w:space="0" w:color="auto"/>
        <w:right w:val="none" w:sz="0" w:space="0" w:color="auto"/>
      </w:divBdr>
    </w:div>
    <w:div w:id="1100182268">
      <w:bodyDiv w:val="1"/>
      <w:marLeft w:val="0"/>
      <w:marRight w:val="0"/>
      <w:marTop w:val="0"/>
      <w:marBottom w:val="0"/>
      <w:divBdr>
        <w:top w:val="none" w:sz="0" w:space="0" w:color="auto"/>
        <w:left w:val="none" w:sz="0" w:space="0" w:color="auto"/>
        <w:bottom w:val="none" w:sz="0" w:space="0" w:color="auto"/>
        <w:right w:val="none" w:sz="0" w:space="0" w:color="auto"/>
      </w:divBdr>
    </w:div>
    <w:div w:id="1115096341">
      <w:bodyDiv w:val="1"/>
      <w:marLeft w:val="0"/>
      <w:marRight w:val="0"/>
      <w:marTop w:val="0"/>
      <w:marBottom w:val="0"/>
      <w:divBdr>
        <w:top w:val="none" w:sz="0" w:space="0" w:color="auto"/>
        <w:left w:val="none" w:sz="0" w:space="0" w:color="auto"/>
        <w:bottom w:val="none" w:sz="0" w:space="0" w:color="auto"/>
        <w:right w:val="none" w:sz="0" w:space="0" w:color="auto"/>
      </w:divBdr>
    </w:div>
    <w:div w:id="1117529162">
      <w:bodyDiv w:val="1"/>
      <w:marLeft w:val="0"/>
      <w:marRight w:val="0"/>
      <w:marTop w:val="0"/>
      <w:marBottom w:val="0"/>
      <w:divBdr>
        <w:top w:val="none" w:sz="0" w:space="0" w:color="auto"/>
        <w:left w:val="none" w:sz="0" w:space="0" w:color="auto"/>
        <w:bottom w:val="none" w:sz="0" w:space="0" w:color="auto"/>
        <w:right w:val="none" w:sz="0" w:space="0" w:color="auto"/>
      </w:divBdr>
    </w:div>
    <w:div w:id="1134176027">
      <w:bodyDiv w:val="1"/>
      <w:marLeft w:val="0"/>
      <w:marRight w:val="0"/>
      <w:marTop w:val="0"/>
      <w:marBottom w:val="0"/>
      <w:divBdr>
        <w:top w:val="none" w:sz="0" w:space="0" w:color="auto"/>
        <w:left w:val="none" w:sz="0" w:space="0" w:color="auto"/>
        <w:bottom w:val="none" w:sz="0" w:space="0" w:color="auto"/>
        <w:right w:val="none" w:sz="0" w:space="0" w:color="auto"/>
      </w:divBdr>
    </w:div>
    <w:div w:id="1172833762">
      <w:bodyDiv w:val="1"/>
      <w:marLeft w:val="0"/>
      <w:marRight w:val="0"/>
      <w:marTop w:val="0"/>
      <w:marBottom w:val="0"/>
      <w:divBdr>
        <w:top w:val="none" w:sz="0" w:space="0" w:color="auto"/>
        <w:left w:val="none" w:sz="0" w:space="0" w:color="auto"/>
        <w:bottom w:val="none" w:sz="0" w:space="0" w:color="auto"/>
        <w:right w:val="none" w:sz="0" w:space="0" w:color="auto"/>
      </w:divBdr>
      <w:divsChild>
        <w:div w:id="800996156">
          <w:marLeft w:val="0"/>
          <w:marRight w:val="0"/>
          <w:marTop w:val="0"/>
          <w:marBottom w:val="0"/>
          <w:divBdr>
            <w:top w:val="none" w:sz="0" w:space="0" w:color="auto"/>
            <w:left w:val="none" w:sz="0" w:space="0" w:color="auto"/>
            <w:bottom w:val="none" w:sz="0" w:space="0" w:color="auto"/>
            <w:right w:val="none" w:sz="0" w:space="0" w:color="auto"/>
          </w:divBdr>
        </w:div>
        <w:div w:id="395771">
          <w:marLeft w:val="0"/>
          <w:marRight w:val="0"/>
          <w:marTop w:val="0"/>
          <w:marBottom w:val="0"/>
          <w:divBdr>
            <w:top w:val="none" w:sz="0" w:space="0" w:color="auto"/>
            <w:left w:val="none" w:sz="0" w:space="0" w:color="auto"/>
            <w:bottom w:val="none" w:sz="0" w:space="0" w:color="auto"/>
            <w:right w:val="none" w:sz="0" w:space="0" w:color="auto"/>
          </w:divBdr>
        </w:div>
        <w:div w:id="1867979148">
          <w:marLeft w:val="0"/>
          <w:marRight w:val="0"/>
          <w:marTop w:val="0"/>
          <w:marBottom w:val="0"/>
          <w:divBdr>
            <w:top w:val="none" w:sz="0" w:space="0" w:color="auto"/>
            <w:left w:val="none" w:sz="0" w:space="0" w:color="auto"/>
            <w:bottom w:val="none" w:sz="0" w:space="0" w:color="auto"/>
            <w:right w:val="none" w:sz="0" w:space="0" w:color="auto"/>
          </w:divBdr>
        </w:div>
        <w:div w:id="402526899">
          <w:marLeft w:val="0"/>
          <w:marRight w:val="0"/>
          <w:marTop w:val="0"/>
          <w:marBottom w:val="0"/>
          <w:divBdr>
            <w:top w:val="none" w:sz="0" w:space="0" w:color="auto"/>
            <w:left w:val="none" w:sz="0" w:space="0" w:color="auto"/>
            <w:bottom w:val="none" w:sz="0" w:space="0" w:color="auto"/>
            <w:right w:val="none" w:sz="0" w:space="0" w:color="auto"/>
          </w:divBdr>
        </w:div>
        <w:div w:id="2047633226">
          <w:marLeft w:val="0"/>
          <w:marRight w:val="0"/>
          <w:marTop w:val="0"/>
          <w:marBottom w:val="0"/>
          <w:divBdr>
            <w:top w:val="none" w:sz="0" w:space="0" w:color="auto"/>
            <w:left w:val="none" w:sz="0" w:space="0" w:color="auto"/>
            <w:bottom w:val="none" w:sz="0" w:space="0" w:color="auto"/>
            <w:right w:val="none" w:sz="0" w:space="0" w:color="auto"/>
          </w:divBdr>
        </w:div>
        <w:div w:id="740979971">
          <w:marLeft w:val="0"/>
          <w:marRight w:val="0"/>
          <w:marTop w:val="0"/>
          <w:marBottom w:val="0"/>
          <w:divBdr>
            <w:top w:val="none" w:sz="0" w:space="0" w:color="auto"/>
            <w:left w:val="none" w:sz="0" w:space="0" w:color="auto"/>
            <w:bottom w:val="none" w:sz="0" w:space="0" w:color="auto"/>
            <w:right w:val="none" w:sz="0" w:space="0" w:color="auto"/>
          </w:divBdr>
        </w:div>
        <w:div w:id="650210447">
          <w:marLeft w:val="0"/>
          <w:marRight w:val="0"/>
          <w:marTop w:val="0"/>
          <w:marBottom w:val="0"/>
          <w:divBdr>
            <w:top w:val="none" w:sz="0" w:space="0" w:color="auto"/>
            <w:left w:val="none" w:sz="0" w:space="0" w:color="auto"/>
            <w:bottom w:val="none" w:sz="0" w:space="0" w:color="auto"/>
            <w:right w:val="none" w:sz="0" w:space="0" w:color="auto"/>
          </w:divBdr>
        </w:div>
        <w:div w:id="1266306050">
          <w:marLeft w:val="0"/>
          <w:marRight w:val="0"/>
          <w:marTop w:val="0"/>
          <w:marBottom w:val="0"/>
          <w:divBdr>
            <w:top w:val="none" w:sz="0" w:space="0" w:color="auto"/>
            <w:left w:val="none" w:sz="0" w:space="0" w:color="auto"/>
            <w:bottom w:val="none" w:sz="0" w:space="0" w:color="auto"/>
            <w:right w:val="none" w:sz="0" w:space="0" w:color="auto"/>
          </w:divBdr>
        </w:div>
        <w:div w:id="329992464">
          <w:marLeft w:val="0"/>
          <w:marRight w:val="0"/>
          <w:marTop w:val="0"/>
          <w:marBottom w:val="0"/>
          <w:divBdr>
            <w:top w:val="none" w:sz="0" w:space="0" w:color="auto"/>
            <w:left w:val="none" w:sz="0" w:space="0" w:color="auto"/>
            <w:bottom w:val="none" w:sz="0" w:space="0" w:color="auto"/>
            <w:right w:val="none" w:sz="0" w:space="0" w:color="auto"/>
          </w:divBdr>
        </w:div>
        <w:div w:id="2013604735">
          <w:marLeft w:val="0"/>
          <w:marRight w:val="0"/>
          <w:marTop w:val="0"/>
          <w:marBottom w:val="0"/>
          <w:divBdr>
            <w:top w:val="none" w:sz="0" w:space="0" w:color="auto"/>
            <w:left w:val="none" w:sz="0" w:space="0" w:color="auto"/>
            <w:bottom w:val="none" w:sz="0" w:space="0" w:color="auto"/>
            <w:right w:val="none" w:sz="0" w:space="0" w:color="auto"/>
          </w:divBdr>
        </w:div>
        <w:div w:id="1025135417">
          <w:marLeft w:val="0"/>
          <w:marRight w:val="0"/>
          <w:marTop w:val="0"/>
          <w:marBottom w:val="0"/>
          <w:divBdr>
            <w:top w:val="none" w:sz="0" w:space="0" w:color="auto"/>
            <w:left w:val="none" w:sz="0" w:space="0" w:color="auto"/>
            <w:bottom w:val="none" w:sz="0" w:space="0" w:color="auto"/>
            <w:right w:val="none" w:sz="0" w:space="0" w:color="auto"/>
          </w:divBdr>
        </w:div>
        <w:div w:id="1597589609">
          <w:marLeft w:val="0"/>
          <w:marRight w:val="0"/>
          <w:marTop w:val="0"/>
          <w:marBottom w:val="0"/>
          <w:divBdr>
            <w:top w:val="none" w:sz="0" w:space="0" w:color="auto"/>
            <w:left w:val="none" w:sz="0" w:space="0" w:color="auto"/>
            <w:bottom w:val="none" w:sz="0" w:space="0" w:color="auto"/>
            <w:right w:val="none" w:sz="0" w:space="0" w:color="auto"/>
          </w:divBdr>
        </w:div>
        <w:div w:id="1914464893">
          <w:marLeft w:val="0"/>
          <w:marRight w:val="0"/>
          <w:marTop w:val="0"/>
          <w:marBottom w:val="0"/>
          <w:divBdr>
            <w:top w:val="none" w:sz="0" w:space="0" w:color="auto"/>
            <w:left w:val="none" w:sz="0" w:space="0" w:color="auto"/>
            <w:bottom w:val="none" w:sz="0" w:space="0" w:color="auto"/>
            <w:right w:val="none" w:sz="0" w:space="0" w:color="auto"/>
          </w:divBdr>
        </w:div>
        <w:div w:id="1735471756">
          <w:marLeft w:val="0"/>
          <w:marRight w:val="0"/>
          <w:marTop w:val="0"/>
          <w:marBottom w:val="0"/>
          <w:divBdr>
            <w:top w:val="none" w:sz="0" w:space="0" w:color="auto"/>
            <w:left w:val="none" w:sz="0" w:space="0" w:color="auto"/>
            <w:bottom w:val="none" w:sz="0" w:space="0" w:color="auto"/>
            <w:right w:val="none" w:sz="0" w:space="0" w:color="auto"/>
          </w:divBdr>
        </w:div>
      </w:divsChild>
    </w:div>
    <w:div w:id="1182015530">
      <w:bodyDiv w:val="1"/>
      <w:marLeft w:val="0"/>
      <w:marRight w:val="0"/>
      <w:marTop w:val="0"/>
      <w:marBottom w:val="0"/>
      <w:divBdr>
        <w:top w:val="none" w:sz="0" w:space="0" w:color="auto"/>
        <w:left w:val="none" w:sz="0" w:space="0" w:color="auto"/>
        <w:bottom w:val="none" w:sz="0" w:space="0" w:color="auto"/>
        <w:right w:val="none" w:sz="0" w:space="0" w:color="auto"/>
      </w:divBdr>
    </w:div>
    <w:div w:id="1183982115">
      <w:bodyDiv w:val="1"/>
      <w:marLeft w:val="0"/>
      <w:marRight w:val="0"/>
      <w:marTop w:val="0"/>
      <w:marBottom w:val="0"/>
      <w:divBdr>
        <w:top w:val="none" w:sz="0" w:space="0" w:color="auto"/>
        <w:left w:val="none" w:sz="0" w:space="0" w:color="auto"/>
        <w:bottom w:val="none" w:sz="0" w:space="0" w:color="auto"/>
        <w:right w:val="none" w:sz="0" w:space="0" w:color="auto"/>
      </w:divBdr>
    </w:div>
    <w:div w:id="1188643719">
      <w:bodyDiv w:val="1"/>
      <w:marLeft w:val="0"/>
      <w:marRight w:val="0"/>
      <w:marTop w:val="0"/>
      <w:marBottom w:val="0"/>
      <w:divBdr>
        <w:top w:val="none" w:sz="0" w:space="0" w:color="auto"/>
        <w:left w:val="none" w:sz="0" w:space="0" w:color="auto"/>
        <w:bottom w:val="none" w:sz="0" w:space="0" w:color="auto"/>
        <w:right w:val="none" w:sz="0" w:space="0" w:color="auto"/>
      </w:divBdr>
    </w:div>
    <w:div w:id="1189180012">
      <w:bodyDiv w:val="1"/>
      <w:marLeft w:val="0"/>
      <w:marRight w:val="0"/>
      <w:marTop w:val="0"/>
      <w:marBottom w:val="0"/>
      <w:divBdr>
        <w:top w:val="none" w:sz="0" w:space="0" w:color="auto"/>
        <w:left w:val="none" w:sz="0" w:space="0" w:color="auto"/>
        <w:bottom w:val="none" w:sz="0" w:space="0" w:color="auto"/>
        <w:right w:val="none" w:sz="0" w:space="0" w:color="auto"/>
      </w:divBdr>
    </w:div>
    <w:div w:id="1232738795">
      <w:bodyDiv w:val="1"/>
      <w:marLeft w:val="0"/>
      <w:marRight w:val="0"/>
      <w:marTop w:val="0"/>
      <w:marBottom w:val="0"/>
      <w:divBdr>
        <w:top w:val="none" w:sz="0" w:space="0" w:color="auto"/>
        <w:left w:val="none" w:sz="0" w:space="0" w:color="auto"/>
        <w:bottom w:val="none" w:sz="0" w:space="0" w:color="auto"/>
        <w:right w:val="none" w:sz="0" w:space="0" w:color="auto"/>
      </w:divBdr>
    </w:div>
    <w:div w:id="1241915023">
      <w:bodyDiv w:val="1"/>
      <w:marLeft w:val="0"/>
      <w:marRight w:val="0"/>
      <w:marTop w:val="0"/>
      <w:marBottom w:val="0"/>
      <w:divBdr>
        <w:top w:val="none" w:sz="0" w:space="0" w:color="auto"/>
        <w:left w:val="none" w:sz="0" w:space="0" w:color="auto"/>
        <w:bottom w:val="none" w:sz="0" w:space="0" w:color="auto"/>
        <w:right w:val="none" w:sz="0" w:space="0" w:color="auto"/>
      </w:divBdr>
    </w:div>
    <w:div w:id="1260336407">
      <w:bodyDiv w:val="1"/>
      <w:marLeft w:val="0"/>
      <w:marRight w:val="0"/>
      <w:marTop w:val="0"/>
      <w:marBottom w:val="0"/>
      <w:divBdr>
        <w:top w:val="none" w:sz="0" w:space="0" w:color="auto"/>
        <w:left w:val="none" w:sz="0" w:space="0" w:color="auto"/>
        <w:bottom w:val="none" w:sz="0" w:space="0" w:color="auto"/>
        <w:right w:val="none" w:sz="0" w:space="0" w:color="auto"/>
      </w:divBdr>
    </w:div>
    <w:div w:id="1263757341">
      <w:bodyDiv w:val="1"/>
      <w:marLeft w:val="0"/>
      <w:marRight w:val="0"/>
      <w:marTop w:val="0"/>
      <w:marBottom w:val="0"/>
      <w:divBdr>
        <w:top w:val="none" w:sz="0" w:space="0" w:color="auto"/>
        <w:left w:val="none" w:sz="0" w:space="0" w:color="auto"/>
        <w:bottom w:val="none" w:sz="0" w:space="0" w:color="auto"/>
        <w:right w:val="none" w:sz="0" w:space="0" w:color="auto"/>
      </w:divBdr>
    </w:div>
    <w:div w:id="1265769177">
      <w:bodyDiv w:val="1"/>
      <w:marLeft w:val="0"/>
      <w:marRight w:val="0"/>
      <w:marTop w:val="0"/>
      <w:marBottom w:val="0"/>
      <w:divBdr>
        <w:top w:val="none" w:sz="0" w:space="0" w:color="auto"/>
        <w:left w:val="none" w:sz="0" w:space="0" w:color="auto"/>
        <w:bottom w:val="none" w:sz="0" w:space="0" w:color="auto"/>
        <w:right w:val="none" w:sz="0" w:space="0" w:color="auto"/>
      </w:divBdr>
    </w:div>
    <w:div w:id="1276448883">
      <w:bodyDiv w:val="1"/>
      <w:marLeft w:val="0"/>
      <w:marRight w:val="0"/>
      <w:marTop w:val="0"/>
      <w:marBottom w:val="0"/>
      <w:divBdr>
        <w:top w:val="none" w:sz="0" w:space="0" w:color="auto"/>
        <w:left w:val="none" w:sz="0" w:space="0" w:color="auto"/>
        <w:bottom w:val="none" w:sz="0" w:space="0" w:color="auto"/>
        <w:right w:val="none" w:sz="0" w:space="0" w:color="auto"/>
      </w:divBdr>
    </w:div>
    <w:div w:id="1291278822">
      <w:bodyDiv w:val="1"/>
      <w:marLeft w:val="0"/>
      <w:marRight w:val="0"/>
      <w:marTop w:val="0"/>
      <w:marBottom w:val="0"/>
      <w:divBdr>
        <w:top w:val="none" w:sz="0" w:space="0" w:color="auto"/>
        <w:left w:val="none" w:sz="0" w:space="0" w:color="auto"/>
        <w:bottom w:val="none" w:sz="0" w:space="0" w:color="auto"/>
        <w:right w:val="none" w:sz="0" w:space="0" w:color="auto"/>
      </w:divBdr>
    </w:div>
    <w:div w:id="1295797501">
      <w:bodyDiv w:val="1"/>
      <w:marLeft w:val="0"/>
      <w:marRight w:val="0"/>
      <w:marTop w:val="0"/>
      <w:marBottom w:val="0"/>
      <w:divBdr>
        <w:top w:val="none" w:sz="0" w:space="0" w:color="auto"/>
        <w:left w:val="none" w:sz="0" w:space="0" w:color="auto"/>
        <w:bottom w:val="none" w:sz="0" w:space="0" w:color="auto"/>
        <w:right w:val="none" w:sz="0" w:space="0" w:color="auto"/>
      </w:divBdr>
    </w:div>
    <w:div w:id="1304040981">
      <w:bodyDiv w:val="1"/>
      <w:marLeft w:val="0"/>
      <w:marRight w:val="0"/>
      <w:marTop w:val="0"/>
      <w:marBottom w:val="0"/>
      <w:divBdr>
        <w:top w:val="none" w:sz="0" w:space="0" w:color="auto"/>
        <w:left w:val="none" w:sz="0" w:space="0" w:color="auto"/>
        <w:bottom w:val="none" w:sz="0" w:space="0" w:color="auto"/>
        <w:right w:val="none" w:sz="0" w:space="0" w:color="auto"/>
      </w:divBdr>
    </w:div>
    <w:div w:id="1313673972">
      <w:bodyDiv w:val="1"/>
      <w:marLeft w:val="0"/>
      <w:marRight w:val="0"/>
      <w:marTop w:val="0"/>
      <w:marBottom w:val="0"/>
      <w:divBdr>
        <w:top w:val="none" w:sz="0" w:space="0" w:color="auto"/>
        <w:left w:val="none" w:sz="0" w:space="0" w:color="auto"/>
        <w:bottom w:val="none" w:sz="0" w:space="0" w:color="auto"/>
        <w:right w:val="none" w:sz="0" w:space="0" w:color="auto"/>
      </w:divBdr>
    </w:div>
    <w:div w:id="1319729247">
      <w:bodyDiv w:val="1"/>
      <w:marLeft w:val="0"/>
      <w:marRight w:val="0"/>
      <w:marTop w:val="0"/>
      <w:marBottom w:val="0"/>
      <w:divBdr>
        <w:top w:val="none" w:sz="0" w:space="0" w:color="auto"/>
        <w:left w:val="none" w:sz="0" w:space="0" w:color="auto"/>
        <w:bottom w:val="none" w:sz="0" w:space="0" w:color="auto"/>
        <w:right w:val="none" w:sz="0" w:space="0" w:color="auto"/>
      </w:divBdr>
    </w:div>
    <w:div w:id="1324243274">
      <w:bodyDiv w:val="1"/>
      <w:marLeft w:val="0"/>
      <w:marRight w:val="0"/>
      <w:marTop w:val="0"/>
      <w:marBottom w:val="0"/>
      <w:divBdr>
        <w:top w:val="none" w:sz="0" w:space="0" w:color="auto"/>
        <w:left w:val="none" w:sz="0" w:space="0" w:color="auto"/>
        <w:bottom w:val="none" w:sz="0" w:space="0" w:color="auto"/>
        <w:right w:val="none" w:sz="0" w:space="0" w:color="auto"/>
      </w:divBdr>
    </w:div>
    <w:div w:id="1326981479">
      <w:bodyDiv w:val="1"/>
      <w:marLeft w:val="0"/>
      <w:marRight w:val="0"/>
      <w:marTop w:val="0"/>
      <w:marBottom w:val="0"/>
      <w:divBdr>
        <w:top w:val="none" w:sz="0" w:space="0" w:color="auto"/>
        <w:left w:val="none" w:sz="0" w:space="0" w:color="auto"/>
        <w:bottom w:val="none" w:sz="0" w:space="0" w:color="auto"/>
        <w:right w:val="none" w:sz="0" w:space="0" w:color="auto"/>
      </w:divBdr>
    </w:div>
    <w:div w:id="1372808155">
      <w:bodyDiv w:val="1"/>
      <w:marLeft w:val="0"/>
      <w:marRight w:val="0"/>
      <w:marTop w:val="0"/>
      <w:marBottom w:val="0"/>
      <w:divBdr>
        <w:top w:val="none" w:sz="0" w:space="0" w:color="auto"/>
        <w:left w:val="none" w:sz="0" w:space="0" w:color="auto"/>
        <w:bottom w:val="none" w:sz="0" w:space="0" w:color="auto"/>
        <w:right w:val="none" w:sz="0" w:space="0" w:color="auto"/>
      </w:divBdr>
    </w:div>
    <w:div w:id="1442186712">
      <w:bodyDiv w:val="1"/>
      <w:marLeft w:val="0"/>
      <w:marRight w:val="0"/>
      <w:marTop w:val="0"/>
      <w:marBottom w:val="0"/>
      <w:divBdr>
        <w:top w:val="none" w:sz="0" w:space="0" w:color="auto"/>
        <w:left w:val="none" w:sz="0" w:space="0" w:color="auto"/>
        <w:bottom w:val="none" w:sz="0" w:space="0" w:color="auto"/>
        <w:right w:val="none" w:sz="0" w:space="0" w:color="auto"/>
      </w:divBdr>
    </w:div>
    <w:div w:id="1493444144">
      <w:bodyDiv w:val="1"/>
      <w:marLeft w:val="0"/>
      <w:marRight w:val="0"/>
      <w:marTop w:val="0"/>
      <w:marBottom w:val="0"/>
      <w:divBdr>
        <w:top w:val="none" w:sz="0" w:space="0" w:color="auto"/>
        <w:left w:val="none" w:sz="0" w:space="0" w:color="auto"/>
        <w:bottom w:val="none" w:sz="0" w:space="0" w:color="auto"/>
        <w:right w:val="none" w:sz="0" w:space="0" w:color="auto"/>
      </w:divBdr>
    </w:div>
    <w:div w:id="1516579296">
      <w:bodyDiv w:val="1"/>
      <w:marLeft w:val="0"/>
      <w:marRight w:val="0"/>
      <w:marTop w:val="0"/>
      <w:marBottom w:val="0"/>
      <w:divBdr>
        <w:top w:val="none" w:sz="0" w:space="0" w:color="auto"/>
        <w:left w:val="none" w:sz="0" w:space="0" w:color="auto"/>
        <w:bottom w:val="none" w:sz="0" w:space="0" w:color="auto"/>
        <w:right w:val="none" w:sz="0" w:space="0" w:color="auto"/>
      </w:divBdr>
    </w:div>
    <w:div w:id="1536888502">
      <w:bodyDiv w:val="1"/>
      <w:marLeft w:val="0"/>
      <w:marRight w:val="0"/>
      <w:marTop w:val="0"/>
      <w:marBottom w:val="0"/>
      <w:divBdr>
        <w:top w:val="none" w:sz="0" w:space="0" w:color="auto"/>
        <w:left w:val="none" w:sz="0" w:space="0" w:color="auto"/>
        <w:bottom w:val="none" w:sz="0" w:space="0" w:color="auto"/>
        <w:right w:val="none" w:sz="0" w:space="0" w:color="auto"/>
      </w:divBdr>
    </w:div>
    <w:div w:id="1537159493">
      <w:bodyDiv w:val="1"/>
      <w:marLeft w:val="0"/>
      <w:marRight w:val="0"/>
      <w:marTop w:val="0"/>
      <w:marBottom w:val="0"/>
      <w:divBdr>
        <w:top w:val="none" w:sz="0" w:space="0" w:color="auto"/>
        <w:left w:val="none" w:sz="0" w:space="0" w:color="auto"/>
        <w:bottom w:val="none" w:sz="0" w:space="0" w:color="auto"/>
        <w:right w:val="none" w:sz="0" w:space="0" w:color="auto"/>
      </w:divBdr>
    </w:div>
    <w:div w:id="1597060034">
      <w:bodyDiv w:val="1"/>
      <w:marLeft w:val="0"/>
      <w:marRight w:val="0"/>
      <w:marTop w:val="0"/>
      <w:marBottom w:val="0"/>
      <w:divBdr>
        <w:top w:val="none" w:sz="0" w:space="0" w:color="auto"/>
        <w:left w:val="none" w:sz="0" w:space="0" w:color="auto"/>
        <w:bottom w:val="none" w:sz="0" w:space="0" w:color="auto"/>
        <w:right w:val="none" w:sz="0" w:space="0" w:color="auto"/>
      </w:divBdr>
    </w:div>
    <w:div w:id="1607689716">
      <w:bodyDiv w:val="1"/>
      <w:marLeft w:val="0"/>
      <w:marRight w:val="0"/>
      <w:marTop w:val="0"/>
      <w:marBottom w:val="0"/>
      <w:divBdr>
        <w:top w:val="none" w:sz="0" w:space="0" w:color="auto"/>
        <w:left w:val="none" w:sz="0" w:space="0" w:color="auto"/>
        <w:bottom w:val="none" w:sz="0" w:space="0" w:color="auto"/>
        <w:right w:val="none" w:sz="0" w:space="0" w:color="auto"/>
      </w:divBdr>
    </w:div>
    <w:div w:id="1627618660">
      <w:bodyDiv w:val="1"/>
      <w:marLeft w:val="0"/>
      <w:marRight w:val="0"/>
      <w:marTop w:val="0"/>
      <w:marBottom w:val="0"/>
      <w:divBdr>
        <w:top w:val="none" w:sz="0" w:space="0" w:color="auto"/>
        <w:left w:val="none" w:sz="0" w:space="0" w:color="auto"/>
        <w:bottom w:val="none" w:sz="0" w:space="0" w:color="auto"/>
        <w:right w:val="none" w:sz="0" w:space="0" w:color="auto"/>
      </w:divBdr>
    </w:div>
    <w:div w:id="1669208798">
      <w:bodyDiv w:val="1"/>
      <w:marLeft w:val="0"/>
      <w:marRight w:val="0"/>
      <w:marTop w:val="0"/>
      <w:marBottom w:val="0"/>
      <w:divBdr>
        <w:top w:val="none" w:sz="0" w:space="0" w:color="auto"/>
        <w:left w:val="none" w:sz="0" w:space="0" w:color="auto"/>
        <w:bottom w:val="none" w:sz="0" w:space="0" w:color="auto"/>
        <w:right w:val="none" w:sz="0" w:space="0" w:color="auto"/>
      </w:divBdr>
    </w:div>
    <w:div w:id="1678657134">
      <w:bodyDiv w:val="1"/>
      <w:marLeft w:val="0"/>
      <w:marRight w:val="0"/>
      <w:marTop w:val="0"/>
      <w:marBottom w:val="0"/>
      <w:divBdr>
        <w:top w:val="none" w:sz="0" w:space="0" w:color="auto"/>
        <w:left w:val="none" w:sz="0" w:space="0" w:color="auto"/>
        <w:bottom w:val="none" w:sz="0" w:space="0" w:color="auto"/>
        <w:right w:val="none" w:sz="0" w:space="0" w:color="auto"/>
      </w:divBdr>
    </w:div>
    <w:div w:id="1732465082">
      <w:bodyDiv w:val="1"/>
      <w:marLeft w:val="0"/>
      <w:marRight w:val="0"/>
      <w:marTop w:val="0"/>
      <w:marBottom w:val="0"/>
      <w:divBdr>
        <w:top w:val="none" w:sz="0" w:space="0" w:color="auto"/>
        <w:left w:val="none" w:sz="0" w:space="0" w:color="auto"/>
        <w:bottom w:val="none" w:sz="0" w:space="0" w:color="auto"/>
        <w:right w:val="none" w:sz="0" w:space="0" w:color="auto"/>
      </w:divBdr>
    </w:div>
    <w:div w:id="1766077891">
      <w:bodyDiv w:val="1"/>
      <w:marLeft w:val="0"/>
      <w:marRight w:val="0"/>
      <w:marTop w:val="0"/>
      <w:marBottom w:val="0"/>
      <w:divBdr>
        <w:top w:val="none" w:sz="0" w:space="0" w:color="auto"/>
        <w:left w:val="none" w:sz="0" w:space="0" w:color="auto"/>
        <w:bottom w:val="none" w:sz="0" w:space="0" w:color="auto"/>
        <w:right w:val="none" w:sz="0" w:space="0" w:color="auto"/>
      </w:divBdr>
    </w:div>
    <w:div w:id="1783650855">
      <w:bodyDiv w:val="1"/>
      <w:marLeft w:val="0"/>
      <w:marRight w:val="0"/>
      <w:marTop w:val="0"/>
      <w:marBottom w:val="0"/>
      <w:divBdr>
        <w:top w:val="none" w:sz="0" w:space="0" w:color="auto"/>
        <w:left w:val="none" w:sz="0" w:space="0" w:color="auto"/>
        <w:bottom w:val="none" w:sz="0" w:space="0" w:color="auto"/>
        <w:right w:val="none" w:sz="0" w:space="0" w:color="auto"/>
      </w:divBdr>
    </w:div>
    <w:div w:id="1801915929">
      <w:bodyDiv w:val="1"/>
      <w:marLeft w:val="0"/>
      <w:marRight w:val="0"/>
      <w:marTop w:val="0"/>
      <w:marBottom w:val="0"/>
      <w:divBdr>
        <w:top w:val="none" w:sz="0" w:space="0" w:color="auto"/>
        <w:left w:val="none" w:sz="0" w:space="0" w:color="auto"/>
        <w:bottom w:val="none" w:sz="0" w:space="0" w:color="auto"/>
        <w:right w:val="none" w:sz="0" w:space="0" w:color="auto"/>
      </w:divBdr>
    </w:div>
    <w:div w:id="1822893099">
      <w:bodyDiv w:val="1"/>
      <w:marLeft w:val="0"/>
      <w:marRight w:val="0"/>
      <w:marTop w:val="0"/>
      <w:marBottom w:val="0"/>
      <w:divBdr>
        <w:top w:val="none" w:sz="0" w:space="0" w:color="auto"/>
        <w:left w:val="none" w:sz="0" w:space="0" w:color="auto"/>
        <w:bottom w:val="none" w:sz="0" w:space="0" w:color="auto"/>
        <w:right w:val="none" w:sz="0" w:space="0" w:color="auto"/>
      </w:divBdr>
    </w:div>
    <w:div w:id="1833137240">
      <w:bodyDiv w:val="1"/>
      <w:marLeft w:val="0"/>
      <w:marRight w:val="0"/>
      <w:marTop w:val="0"/>
      <w:marBottom w:val="0"/>
      <w:divBdr>
        <w:top w:val="none" w:sz="0" w:space="0" w:color="auto"/>
        <w:left w:val="none" w:sz="0" w:space="0" w:color="auto"/>
        <w:bottom w:val="none" w:sz="0" w:space="0" w:color="auto"/>
        <w:right w:val="none" w:sz="0" w:space="0" w:color="auto"/>
      </w:divBdr>
    </w:div>
    <w:div w:id="1862012614">
      <w:bodyDiv w:val="1"/>
      <w:marLeft w:val="0"/>
      <w:marRight w:val="0"/>
      <w:marTop w:val="0"/>
      <w:marBottom w:val="0"/>
      <w:divBdr>
        <w:top w:val="none" w:sz="0" w:space="0" w:color="auto"/>
        <w:left w:val="none" w:sz="0" w:space="0" w:color="auto"/>
        <w:bottom w:val="none" w:sz="0" w:space="0" w:color="auto"/>
        <w:right w:val="none" w:sz="0" w:space="0" w:color="auto"/>
      </w:divBdr>
    </w:div>
    <w:div w:id="1866598406">
      <w:bodyDiv w:val="1"/>
      <w:marLeft w:val="0"/>
      <w:marRight w:val="0"/>
      <w:marTop w:val="0"/>
      <w:marBottom w:val="0"/>
      <w:divBdr>
        <w:top w:val="none" w:sz="0" w:space="0" w:color="auto"/>
        <w:left w:val="none" w:sz="0" w:space="0" w:color="auto"/>
        <w:bottom w:val="none" w:sz="0" w:space="0" w:color="auto"/>
        <w:right w:val="none" w:sz="0" w:space="0" w:color="auto"/>
      </w:divBdr>
    </w:div>
    <w:div w:id="1884905257">
      <w:bodyDiv w:val="1"/>
      <w:marLeft w:val="0"/>
      <w:marRight w:val="0"/>
      <w:marTop w:val="0"/>
      <w:marBottom w:val="0"/>
      <w:divBdr>
        <w:top w:val="none" w:sz="0" w:space="0" w:color="auto"/>
        <w:left w:val="none" w:sz="0" w:space="0" w:color="auto"/>
        <w:bottom w:val="none" w:sz="0" w:space="0" w:color="auto"/>
        <w:right w:val="none" w:sz="0" w:space="0" w:color="auto"/>
      </w:divBdr>
    </w:div>
    <w:div w:id="1925870519">
      <w:bodyDiv w:val="1"/>
      <w:marLeft w:val="0"/>
      <w:marRight w:val="0"/>
      <w:marTop w:val="0"/>
      <w:marBottom w:val="0"/>
      <w:divBdr>
        <w:top w:val="none" w:sz="0" w:space="0" w:color="auto"/>
        <w:left w:val="none" w:sz="0" w:space="0" w:color="auto"/>
        <w:bottom w:val="none" w:sz="0" w:space="0" w:color="auto"/>
        <w:right w:val="none" w:sz="0" w:space="0" w:color="auto"/>
      </w:divBdr>
    </w:div>
    <w:div w:id="1928415190">
      <w:bodyDiv w:val="1"/>
      <w:marLeft w:val="0"/>
      <w:marRight w:val="0"/>
      <w:marTop w:val="0"/>
      <w:marBottom w:val="0"/>
      <w:divBdr>
        <w:top w:val="none" w:sz="0" w:space="0" w:color="auto"/>
        <w:left w:val="none" w:sz="0" w:space="0" w:color="auto"/>
        <w:bottom w:val="none" w:sz="0" w:space="0" w:color="auto"/>
        <w:right w:val="none" w:sz="0" w:space="0" w:color="auto"/>
      </w:divBdr>
    </w:div>
    <w:div w:id="1938833156">
      <w:bodyDiv w:val="1"/>
      <w:marLeft w:val="0"/>
      <w:marRight w:val="0"/>
      <w:marTop w:val="0"/>
      <w:marBottom w:val="0"/>
      <w:divBdr>
        <w:top w:val="none" w:sz="0" w:space="0" w:color="auto"/>
        <w:left w:val="none" w:sz="0" w:space="0" w:color="auto"/>
        <w:bottom w:val="none" w:sz="0" w:space="0" w:color="auto"/>
        <w:right w:val="none" w:sz="0" w:space="0" w:color="auto"/>
      </w:divBdr>
    </w:div>
    <w:div w:id="1948853642">
      <w:bodyDiv w:val="1"/>
      <w:marLeft w:val="0"/>
      <w:marRight w:val="0"/>
      <w:marTop w:val="0"/>
      <w:marBottom w:val="0"/>
      <w:divBdr>
        <w:top w:val="none" w:sz="0" w:space="0" w:color="auto"/>
        <w:left w:val="none" w:sz="0" w:space="0" w:color="auto"/>
        <w:bottom w:val="none" w:sz="0" w:space="0" w:color="auto"/>
        <w:right w:val="none" w:sz="0" w:space="0" w:color="auto"/>
      </w:divBdr>
    </w:div>
    <w:div w:id="1973976655">
      <w:bodyDiv w:val="1"/>
      <w:marLeft w:val="0"/>
      <w:marRight w:val="0"/>
      <w:marTop w:val="0"/>
      <w:marBottom w:val="0"/>
      <w:divBdr>
        <w:top w:val="none" w:sz="0" w:space="0" w:color="auto"/>
        <w:left w:val="none" w:sz="0" w:space="0" w:color="auto"/>
        <w:bottom w:val="none" w:sz="0" w:space="0" w:color="auto"/>
        <w:right w:val="none" w:sz="0" w:space="0" w:color="auto"/>
      </w:divBdr>
    </w:div>
    <w:div w:id="1988629503">
      <w:bodyDiv w:val="1"/>
      <w:marLeft w:val="0"/>
      <w:marRight w:val="0"/>
      <w:marTop w:val="0"/>
      <w:marBottom w:val="0"/>
      <w:divBdr>
        <w:top w:val="none" w:sz="0" w:space="0" w:color="auto"/>
        <w:left w:val="none" w:sz="0" w:space="0" w:color="auto"/>
        <w:bottom w:val="none" w:sz="0" w:space="0" w:color="auto"/>
        <w:right w:val="none" w:sz="0" w:space="0" w:color="auto"/>
      </w:divBdr>
    </w:div>
    <w:div w:id="1995521053">
      <w:bodyDiv w:val="1"/>
      <w:marLeft w:val="0"/>
      <w:marRight w:val="0"/>
      <w:marTop w:val="0"/>
      <w:marBottom w:val="0"/>
      <w:divBdr>
        <w:top w:val="none" w:sz="0" w:space="0" w:color="auto"/>
        <w:left w:val="none" w:sz="0" w:space="0" w:color="auto"/>
        <w:bottom w:val="none" w:sz="0" w:space="0" w:color="auto"/>
        <w:right w:val="none" w:sz="0" w:space="0" w:color="auto"/>
      </w:divBdr>
    </w:div>
    <w:div w:id="2024044353">
      <w:bodyDiv w:val="1"/>
      <w:marLeft w:val="0"/>
      <w:marRight w:val="0"/>
      <w:marTop w:val="0"/>
      <w:marBottom w:val="0"/>
      <w:divBdr>
        <w:top w:val="none" w:sz="0" w:space="0" w:color="auto"/>
        <w:left w:val="none" w:sz="0" w:space="0" w:color="auto"/>
        <w:bottom w:val="none" w:sz="0" w:space="0" w:color="auto"/>
        <w:right w:val="none" w:sz="0" w:space="0" w:color="auto"/>
      </w:divBdr>
    </w:div>
    <w:div w:id="2041662633">
      <w:bodyDiv w:val="1"/>
      <w:marLeft w:val="0"/>
      <w:marRight w:val="0"/>
      <w:marTop w:val="0"/>
      <w:marBottom w:val="0"/>
      <w:divBdr>
        <w:top w:val="none" w:sz="0" w:space="0" w:color="auto"/>
        <w:left w:val="none" w:sz="0" w:space="0" w:color="auto"/>
        <w:bottom w:val="none" w:sz="0" w:space="0" w:color="auto"/>
        <w:right w:val="none" w:sz="0" w:space="0" w:color="auto"/>
      </w:divBdr>
    </w:div>
    <w:div w:id="2073576922">
      <w:bodyDiv w:val="1"/>
      <w:marLeft w:val="0"/>
      <w:marRight w:val="0"/>
      <w:marTop w:val="0"/>
      <w:marBottom w:val="0"/>
      <w:divBdr>
        <w:top w:val="none" w:sz="0" w:space="0" w:color="auto"/>
        <w:left w:val="none" w:sz="0" w:space="0" w:color="auto"/>
        <w:bottom w:val="none" w:sz="0" w:space="0" w:color="auto"/>
        <w:right w:val="none" w:sz="0" w:space="0" w:color="auto"/>
      </w:divBdr>
    </w:div>
    <w:div w:id="2077045665">
      <w:bodyDiv w:val="1"/>
      <w:marLeft w:val="0"/>
      <w:marRight w:val="0"/>
      <w:marTop w:val="0"/>
      <w:marBottom w:val="0"/>
      <w:divBdr>
        <w:top w:val="none" w:sz="0" w:space="0" w:color="auto"/>
        <w:left w:val="none" w:sz="0" w:space="0" w:color="auto"/>
        <w:bottom w:val="none" w:sz="0" w:space="0" w:color="auto"/>
        <w:right w:val="none" w:sz="0" w:space="0" w:color="auto"/>
      </w:divBdr>
    </w:div>
    <w:div w:id="2090421894">
      <w:bodyDiv w:val="1"/>
      <w:marLeft w:val="0"/>
      <w:marRight w:val="0"/>
      <w:marTop w:val="0"/>
      <w:marBottom w:val="0"/>
      <w:divBdr>
        <w:top w:val="none" w:sz="0" w:space="0" w:color="auto"/>
        <w:left w:val="none" w:sz="0" w:space="0" w:color="auto"/>
        <w:bottom w:val="none" w:sz="0" w:space="0" w:color="auto"/>
        <w:right w:val="none" w:sz="0" w:space="0" w:color="auto"/>
      </w:divBdr>
    </w:div>
    <w:div w:id="2108772304">
      <w:bodyDiv w:val="1"/>
      <w:marLeft w:val="0"/>
      <w:marRight w:val="0"/>
      <w:marTop w:val="0"/>
      <w:marBottom w:val="0"/>
      <w:divBdr>
        <w:top w:val="none" w:sz="0" w:space="0" w:color="auto"/>
        <w:left w:val="none" w:sz="0" w:space="0" w:color="auto"/>
        <w:bottom w:val="none" w:sz="0" w:space="0" w:color="auto"/>
        <w:right w:val="none" w:sz="0" w:space="0" w:color="auto"/>
      </w:divBdr>
    </w:div>
    <w:div w:id="2135098486">
      <w:bodyDiv w:val="1"/>
      <w:marLeft w:val="0"/>
      <w:marRight w:val="0"/>
      <w:marTop w:val="0"/>
      <w:marBottom w:val="0"/>
      <w:divBdr>
        <w:top w:val="none" w:sz="0" w:space="0" w:color="auto"/>
        <w:left w:val="none" w:sz="0" w:space="0" w:color="auto"/>
        <w:bottom w:val="none" w:sz="0" w:space="0" w:color="auto"/>
        <w:right w:val="none" w:sz="0" w:space="0" w:color="auto"/>
      </w:divBdr>
    </w:div>
    <w:div w:id="2138254773">
      <w:bodyDiv w:val="1"/>
      <w:marLeft w:val="0"/>
      <w:marRight w:val="0"/>
      <w:marTop w:val="0"/>
      <w:marBottom w:val="0"/>
      <w:divBdr>
        <w:top w:val="none" w:sz="0" w:space="0" w:color="auto"/>
        <w:left w:val="none" w:sz="0" w:space="0" w:color="auto"/>
        <w:bottom w:val="none" w:sz="0" w:space="0" w:color="auto"/>
        <w:right w:val="none" w:sz="0" w:space="0" w:color="auto"/>
      </w:divBdr>
    </w:div>
    <w:div w:id="21441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Fer17</b:Tag>
    <b:SourceType>Misc</b:SourceType>
    <b:Guid>{71E6495C-E52C-4C79-AA63-825538200272}</b:Guid>
    <b:Year>2017</b:Year>
    <b:Publisher>Universidad Cesar Vallejo</b:Publisher>
    <b:PublicationTitle>La gestión financiera y su efecto en la rentabilidad de la empresa Mega Corredores de Seguros S.A.C, Trujillo, 2016</b:PublicationTitle>
    <b:CountryRegion>(Tesis de Pregrado). Perú</b:CountryRegion>
    <b:Author>
      <b:Author>
        <b:NameList>
          <b:Person>
            <b:Last>Fernandez</b:Last>
            <b:First>Leysin</b:First>
          </b:Person>
        </b:NameList>
      </b:Author>
    </b:Author>
    <b:RefOrder>18</b:RefOrder>
  </b:Source>
  <b:Source>
    <b:Tag>EST08</b:Tag>
    <b:SourceType>Report</b:SourceType>
    <b:Guid>{522E580E-FA3E-4C6B-9557-E417F70E010B}</b:Guid>
    <b:Title>“ESTIMACIÓN DE UN MODELO DE RIESGO DE CREDITO PARA CHILE: GASTO EN PROVISIONES”</b:Title>
    <b:Year>2008</b:Year>
    <b:City>SANTIAGO</b:City>
    <b:Month>AGOSTO</b:Month>
    <b:StateProvince>CHILE</b:StateProvince>
    <b:CountryRegion>CHILE</b:CountryRegion>
    <b:Author>
      <b:Author>
        <b:NameList>
          <b:Person>
            <b:Last>FAUNDEZ MADARIAGA</b:Last>
            <b:First>SEBASTIAN</b:First>
            <b:Middle>CARLOS</b:Middle>
          </b:Person>
        </b:NameList>
      </b:Author>
    </b:Author>
    <b:RefOrder>1</b:RefOrder>
  </b:Source>
  <b:Source>
    <b:Tag>Tor14</b:Tag>
    <b:SourceType>Report</b:SourceType>
    <b:Guid>{AD5D8FC3-800C-4649-AA2B-724FED42B370}</b:Guid>
    <b:Author>
      <b:Author>
        <b:NameList>
          <b:Person>
            <b:Last>Torres Góngora</b:Last>
            <b:First>Nicolás</b:First>
            <b:Middle>Fernando</b:Middle>
          </b:Person>
        </b:NameList>
      </b:Author>
    </b:Author>
    <b:Title>Efecto de la constitución de provisiones de cartera sobre la eficiencia en costos del sector bancario: 2008 - 2012</b:Title>
    <b:Year>2014</b:Year>
    <b:Publisher>Universidad de los Andes</b:Publisher>
    <b:City>Bogotá</b:City>
    <b:RefOrder>2</b:RefOrder>
  </b:Source>
  <b:Source>
    <b:Tag>Coe16</b:Tag>
    <b:SourceType>Report</b:SourceType>
    <b:Guid>{778423D9-F499-457B-BAE3-DF14B4269AA2}</b:Guid>
    <b:Author>
      <b:Author>
        <b:NameList>
          <b:Person>
            <b:Last>Coello Cáceres</b:Last>
            <b:First>Victoria</b:First>
            <b:Middle>Marisel</b:Middle>
          </b:Person>
          <b:Person>
            <b:Last>Guardamino Zegarra</b:Last>
            <b:First>Elizabeth</b:First>
          </b:Person>
          <b:Person>
            <b:Last>Ramírez Calonge</b:Last>
            <b:First>Carlos</b:First>
            <b:Middle>Martín</b:Middle>
          </b:Person>
          <b:Person>
            <b:Last>Revilla López</b:Last>
            <b:First>Donalia.</b:First>
          </b:Person>
        </b:NameList>
      </b:Author>
    </b:Author>
    <b:Title>Plan Financiero Empresarial Banco Internacional del Perú SAA – Interbank </b:Title>
    <b:Year>2016</b:Year>
    <b:Publisher>Pontifica Universidad Católica del Perú</b:Publisher>
    <b:City>Lima</b:City>
    <b:RefOrder>3</b:RefOrder>
  </b:Source>
  <b:Source>
    <b:Tag>Cal13</b:Tag>
    <b:SourceType>Report</b:SourceType>
    <b:Guid>{8D69B215-5F18-4386-A519-AD98FE649DDF}</b:Guid>
    <b:Author>
      <b:Author>
        <b:NameList>
          <b:Person>
            <b:Last>Calderón Mallqui</b:Last>
            <b:First>Fredy</b:First>
          </b:Person>
        </b:NameList>
      </b:Author>
    </b:Author>
    <b:Title>"Factores determinantes de la Morosidad en la Caja Huancayo Agencia Pichanaki"</b:Title>
    <b:Year>2013</b:Year>
    <b:Publisher>Universidad Nacional del Centro del Perú</b:Publisher>
    <b:City>Tarma</b:City>
    <b:RefOrder>4</b:RefOrder>
  </b:Source>
  <b:Source>
    <b:Tag>Cha13</b:Tag>
    <b:SourceType>Report</b:SourceType>
    <b:Guid>{8AE5E25E-110A-421D-B231-F967006993C2}</b:Guid>
    <b:Author>
      <b:Author>
        <b:NameList>
          <b:Person>
            <b:Last>Changano Rodríguez</b:Last>
            <b:First>Gino</b:First>
          </b:Person>
        </b:NameList>
      </b:Author>
    </b:Author>
    <b:Title>Ciclo Económicos y Provisiones de las Cajas Municipales: Un Modelo VAR para analizar la calidad de cartera en el período 2001 - 2012</b:Title>
    <b:Year>2013</b:Year>
    <b:Publisher>Universida de San Martín de Porres</b:Publisher>
    <b:City>Lima</b:City>
    <b:RefOrder>5</b:RefOrder>
  </b:Source>
  <b:Source>
    <b:Tag>Mar06</b:Tag>
    <b:SourceType>Report</b:SourceType>
    <b:Guid>{B447F775-6676-448F-A62E-41462BE8B4E1}</b:Guid>
    <b:Author>
      <b:Author>
        <b:NameList>
          <b:Person>
            <b:Last>Martinez Sardón</b:Last>
            <b:First>Paola</b:First>
            <b:Middle>Daysi</b:Middle>
          </b:Person>
        </b:NameList>
      </b:Author>
    </b:Author>
    <b:Title>"Los riesgos crediticios y su influencia en los resultados de la Caja Municipal de Ahorro y Crédito de Tacna S.A Período 2004"</b:Title>
    <b:Year>2006</b:Year>
    <b:Publisher>Universidad Nacional Jorge Basadre Grohmann</b:Publisher>
    <b:City>Tacna</b:City>
    <b:RefOrder>6</b:RefOrder>
  </b:Source>
  <b:Source>
    <b:Tag>Har16</b:Tag>
    <b:SourceType>InternetSite</b:SourceType>
    <b:Guid>{307B051D-9DA5-44F8-9BA8-CBCC20B17C7B}</b:Guid>
    <b:Author>
      <b:Author>
        <b:NameList>
          <b:Person>
            <b:Last>Haro</b:Last>
            <b:First>Giancarlos</b:First>
          </b:Person>
        </b:NameList>
      </b:Author>
    </b:Author>
    <b:Title>Cobranza o cobro coactivo</b:Title>
    <b:InternetSiteTitle>Cobranza o cobro coactivo</b:InternetSiteTitle>
    <b:Year>2016</b:Year>
    <b:Month>Mayo</b:Month>
    <b:Day>21</b:Day>
    <b:URL>http://cobranzacoactiva.blogspot.com/2016/05/que-son-las-provisiones-bancarias.html</b:URL>
    <b:RefOrder>11</b:RefOrder>
  </b:Source>
  <b:Source>
    <b:Tag>ElS</b:Tag>
    <b:SourceType>DocumentFromInternetSite</b:SourceType>
    <b:Guid>{4B8A9172-8127-4D23-AA31-73F00510D3B8}</b:Guid>
    <b:Author>
      <b:Author>
        <b:NameList>
          <b:Person>
            <b:Last>Administradoras Privadas de Fondos de Pensiones</b:Last>
            <b:First>El</b:First>
            <b:Middle>Superintendente de Bancas</b:Middle>
          </b:Person>
        </b:NameList>
      </b:Author>
    </b:Author>
    <b:Title>SBS</b:Title>
    <b:InternetSiteTitle>SBS</b:InternetSiteTitle>
    <b:Year>2009</b:Year>
    <b:Month>10</b:Month>
    <b:Day>30</b:Day>
    <b:URL>www.sbs.gob.pe/Portals/0/jer/sf_csf/RES_14353-2009.doc</b:URL>
    <b:RefOrder>12</b:RefOrder>
  </b:Source>
  <b:Source>
    <b:Tag>Mel18</b:Tag>
    <b:SourceType>InternetSite</b:SourceType>
    <b:Guid>{FCF86EFE-8404-483C-911E-B4A0AEA1901C}</b:Guid>
    <b:Title>Academia</b:Title>
    <b:InternetSiteTitle>Recuperado</b:InternetSiteTitle>
    <b:Year>2018</b:Year>
    <b:Month>Enero</b:Month>
    <b:Day>01</b:Day>
    <b:URL>https://www.academia.edu/28452337/EL_SISTEMA_FINANCIERO_PERUANO_SISTEMA_FINANCIERO</b:URL>
    <b:Author>
      <b:Author>
        <b:NameList>
          <b:Person>
            <b:Last>Melchor Polo</b:Last>
            <b:First>Deiner</b:First>
          </b:Person>
        </b:NameList>
      </b:Author>
    </b:Author>
    <b:RefOrder>9</b:RefOrder>
  </b:Source>
  <b:Source>
    <b:Tag>Par13</b:Tag>
    <b:SourceType>InternetSite</b:SourceType>
    <b:Guid>{9A1251E5-1F64-47FA-B65B-90A72C5145DF}</b:Guid>
    <b:Author>
      <b:Author>
        <b:NameList>
          <b:Person>
            <b:Last>Parodi</b:Last>
            <b:First>Carlos</b:First>
          </b:Person>
        </b:NameList>
      </b:Author>
    </b:Author>
    <b:Title>Blogs Gestión</b:Title>
    <b:Year>2013</b:Year>
    <b:Month>Abril</b:Month>
    <b:Day>05</b:Day>
    <b:URL>https://gestion.pe/blog/economiaparatodos/2013/04/como-funciona-el-sistema-finan.html</b:URL>
    <b:RefOrder>8</b:RefOrder>
  </b:Source>
  <b:Source>
    <b:Tag>Pro18</b:Tag>
    <b:SourceType>InternetSite</b:SourceType>
    <b:Guid>{4D543CF8-E576-471E-A379-D8EC8FDD516C}</b:Guid>
    <b:Author>
      <b:Author>
        <b:NameList>
          <b:Person>
            <b:Last>Provisión</b:Last>
          </b:Person>
        </b:NameList>
      </b:Author>
    </b:Author>
    <b:Title>Economipedia</b:Title>
    <b:InternetSiteTitle>Economipedia</b:InternetSiteTitle>
    <b:Year>2018</b:Year>
    <b:Month>Enero</b:Month>
    <b:Day>01</b:Day>
    <b:URL>http://economipedia.com/definiciones/provision.html</b:URL>
    <b:RefOrder>10</b:RefOrder>
  </b:Source>
  <b:Source>
    <b:Tag>Seg18</b:Tag>
    <b:SourceType>InternetSite</b:SourceType>
    <b:Guid>{C084D41A-1DFD-4F54-9F82-C4CF15702223}</b:Guid>
    <b:Author>
      <b:Author>
        <b:NameList>
          <b:Person>
            <b:Last>Seguros y AFP</b:Last>
            <b:First>La</b:First>
            <b:Middle>Superintendencia de Banca</b:Middle>
          </b:Person>
        </b:NameList>
      </b:Author>
    </b:Author>
    <b:Title>La Superintendencia de Banca,Seguros y AFP</b:Title>
    <b:InternetSiteTitle>La Superintendencia de Banca,Seguros y AFP</b:InternetSiteTitle>
    <b:Year>2018</b:Year>
    <b:Month>Enero</b:Month>
    <b:Day>01</b:Day>
    <b:URL>http://www.sbs.gob.pe/acercadelasbs</b:URL>
    <b:RefOrder>7</b:RefOrder>
  </b:Source>
  <b:Source>
    <b:Tag>Par88</b:Tag>
    <b:SourceType>Report</b:SourceType>
    <b:Guid>{77EB7EE3-AEAE-433C-A672-329D0D11E0CE}</b:Guid>
    <b:Author>
      <b:Author>
        <b:NameList>
          <b:Person>
            <b:Last>Parada Daza</b:Last>
            <b:First>José</b:First>
            <b:Middle>Rigoberto</b:Middle>
          </b:Person>
        </b:NameList>
      </b:Author>
    </b:Author>
    <b:Title>Rentabilidad Empresarial. Un enfoque de gestión</b:Title>
    <b:Year>1988</b:Year>
    <b:City>Concepción, Chile.</b:City>
    <b:Publisher>Universidad de Concepción</b:Publisher>
    <b:RefOrder>13</b:RefOrder>
  </b:Source>
  <b:Source>
    <b:Tag>Qui12</b:Tag>
    <b:SourceType>Book</b:SourceType>
    <b:Guid>{3C552FB4-A331-41F2-8400-B6018A069E44}</b:Guid>
    <b:Author>
      <b:Author>
        <b:NameList>
          <b:Person>
            <b:Last>Quispe Quiroz</b:Last>
            <b:First>Ubaldo</b:First>
          </b:Person>
        </b:NameList>
      </b:Author>
    </b:Author>
    <b:Title>Proyectos de inversión para el sector público y privado</b:Title>
    <b:Year>2012</b:Year>
    <b:City>Lima, Perú</b:City>
    <b:Publisher>San Marcos</b:Publisher>
    <b:RefOrder>14</b:RefOrder>
  </b:Source>
  <b:Source>
    <b:Tag>Ben12</b:Tag>
    <b:SourceType>InternetSite</b:SourceType>
    <b:Guid>{B1E74928-9870-4C05-805D-3920D49A482B}</b:Guid>
    <b:Title>Novabella</b:Title>
    <b:Year>2012</b:Year>
    <b:Author>
      <b:Author>
        <b:NameList>
          <b:Person>
            <b:Last>Benavides Gabernet</b:Last>
            <b:First>Pablo</b:First>
            <b:Middle>de</b:Middle>
          </b:Person>
        </b:NameList>
      </b:Author>
    </b:Author>
    <b:InternetSiteTitle>La Importancia de la Rentabilidad</b:InternetSiteTitle>
    <b:Month>Septiembre</b:Month>
    <b:Day>12</b:Day>
    <b:URL>https://www.novabella.org/la-importancia-de-la-rentabilidad/</b:URL>
    <b:RefOrder>15</b:RefOrder>
  </b:Source>
  <b:Source>
    <b:Tag>Sán02</b:Tag>
    <b:SourceType>Book</b:SourceType>
    <b:Guid>{B8172383-E7CE-4A71-8221-F34A82E8E529}</b:Guid>
    <b:Title>"Análisis de Rentabilidad de la empresa"</b:Title>
    <b:Year>2002</b:Year>
    <b:Publisher>5 Campus</b:Publisher>
    <b:City>Murcia</b:City>
    <b:Author>
      <b:Author>
        <b:NameList>
          <b:Person>
            <b:Last>Sánchez Ballesta</b:Last>
            <b:First>Juan</b:First>
            <b:Middle>Pedro</b:Middle>
          </b:Person>
        </b:NameList>
      </b:Author>
    </b:Author>
    <b:RefOrder>16</b:RefOrder>
  </b:Source>
  <b:Source>
    <b:Tag>Ind03</b:Tag>
    <b:SourceType>Misc</b:SourceType>
    <b:Guid>{468B05F3-F0AA-4681-A1EF-2C024525BC5C}</b:Guid>
    <b:Author>
      <b:Author>
        <b:NameList>
          <b:Person>
            <b:Last>Indicadores Financieros del Manual de la SBS</b:Last>
            <b:First>Glosario</b:First>
            <b:Middle>de Términos e</b:Middle>
          </b:Person>
        </b:NameList>
      </b:Author>
    </b:Author>
    <b:Title>Superintendia de Banca y Seguros.</b:Title>
    <b:PublicationTitle>Glosario de Términos e Indicadores Financieros del Manual de la SBS</b:PublicationTitle>
    <b:Year>2003</b:Year>
    <b:Month>Enero</b:Month>
    <b:Day>01</b:Day>
    <b:City>Lima</b:City>
    <b:CountryRegion>Perú</b:CountryRegion>
    <b:RefOrder>17</b:RefOrder>
  </b:Source>
</b:Sources>
</file>

<file path=customXml/itemProps1.xml><?xml version="1.0" encoding="utf-8"?>
<ds:datastoreItem xmlns:ds="http://schemas.openxmlformats.org/officeDocument/2006/customXml" ds:itemID="{B37E8159-B992-490D-B784-BC8EFD68E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8804</Words>
  <Characters>48422</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Docente</cp:lastModifiedBy>
  <cp:revision>3</cp:revision>
  <dcterms:created xsi:type="dcterms:W3CDTF">2019-05-29T02:15:00Z</dcterms:created>
  <dcterms:modified xsi:type="dcterms:W3CDTF">2019-05-29T02:15:00Z</dcterms:modified>
</cp:coreProperties>
</file>